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EE2" w:rsidRPr="008E1EE2" w:rsidRDefault="008E1EE2" w:rsidP="00CA50F1">
      <w:pPr>
        <w:pStyle w:val="StandardWeb"/>
        <w:spacing w:before="0" w:beforeAutospacing="0" w:after="0" w:line="360" w:lineRule="auto"/>
        <w:jc w:val="both"/>
        <w:rPr>
          <w:rFonts w:asciiTheme="minorHAnsi" w:hAnsiTheme="minorHAnsi" w:cstheme="minorHAnsi"/>
          <w:lang w:val="en-US"/>
        </w:rPr>
      </w:pPr>
      <w:r w:rsidRPr="008E1EE2">
        <w:rPr>
          <w:rFonts w:asciiTheme="minorHAnsi" w:hAnsiTheme="minorHAnsi" w:cstheme="minorHAnsi"/>
          <w:sz w:val="32"/>
          <w:szCs w:val="32"/>
          <w:lang w:val="en-US"/>
        </w:rPr>
        <w:t xml:space="preserve">TBTN 2015 – </w:t>
      </w:r>
      <w:proofErr w:type="spellStart"/>
      <w:r w:rsidRPr="008E1EE2">
        <w:rPr>
          <w:rFonts w:asciiTheme="minorHAnsi" w:hAnsiTheme="minorHAnsi" w:cstheme="minorHAnsi"/>
          <w:sz w:val="32"/>
          <w:szCs w:val="32"/>
          <w:lang w:val="en-US"/>
        </w:rPr>
        <w:t>queerfeministyczna</w:t>
      </w:r>
      <w:proofErr w:type="spellEnd"/>
      <w:r w:rsidRPr="008E1EE2">
        <w:rPr>
          <w:rFonts w:asciiTheme="minorHAnsi" w:hAnsiTheme="minorHAnsi" w:cstheme="minorHAnsi"/>
          <w:sz w:val="32"/>
          <w:szCs w:val="32"/>
          <w:lang w:val="en-US"/>
        </w:rPr>
        <w:t xml:space="preserve"> </w:t>
      </w:r>
      <w:proofErr w:type="spellStart"/>
      <w:r w:rsidRPr="008E1EE2">
        <w:rPr>
          <w:rFonts w:asciiTheme="minorHAnsi" w:hAnsiTheme="minorHAnsi" w:cstheme="minorHAnsi"/>
          <w:sz w:val="32"/>
          <w:szCs w:val="32"/>
          <w:lang w:val="en-US"/>
        </w:rPr>
        <w:t>Demonstracja</w:t>
      </w:r>
      <w:proofErr w:type="spellEnd"/>
      <w:r w:rsidRPr="008E1EE2">
        <w:rPr>
          <w:rFonts w:asciiTheme="minorHAnsi" w:hAnsiTheme="minorHAnsi" w:cstheme="minorHAnsi"/>
          <w:sz w:val="32"/>
          <w:szCs w:val="32"/>
          <w:lang w:val="en-US"/>
        </w:rPr>
        <w:t xml:space="preserve"> Take Back </w:t>
      </w:r>
      <w:proofErr w:type="gramStart"/>
      <w:r w:rsidRPr="008E1EE2">
        <w:rPr>
          <w:rFonts w:asciiTheme="minorHAnsi" w:hAnsiTheme="minorHAnsi" w:cstheme="minorHAnsi"/>
          <w:sz w:val="32"/>
          <w:szCs w:val="32"/>
          <w:lang w:val="en-US"/>
        </w:rPr>
        <w:t>The</w:t>
      </w:r>
      <w:proofErr w:type="gramEnd"/>
      <w:r w:rsidRPr="008E1EE2">
        <w:rPr>
          <w:rFonts w:asciiTheme="minorHAnsi" w:hAnsiTheme="minorHAnsi" w:cstheme="minorHAnsi"/>
          <w:sz w:val="32"/>
          <w:szCs w:val="32"/>
          <w:lang w:val="en-US"/>
        </w:rPr>
        <w:t xml:space="preserve"> Night</w:t>
      </w:r>
    </w:p>
    <w:p w:rsidR="00CA50F1" w:rsidRDefault="00CA50F1" w:rsidP="00CA50F1">
      <w:pPr>
        <w:pStyle w:val="StandardWeb"/>
        <w:spacing w:before="0" w:beforeAutospacing="0" w:after="0" w:line="360" w:lineRule="auto"/>
        <w:jc w:val="both"/>
        <w:rPr>
          <w:rFonts w:asciiTheme="minorHAnsi" w:hAnsiTheme="minorHAnsi" w:cstheme="minorHAnsi"/>
          <w:sz w:val="20"/>
          <w:szCs w:val="20"/>
          <w:lang w:val="pl-PL"/>
        </w:rPr>
      </w:pPr>
    </w:p>
    <w:p w:rsidR="00CA50F1" w:rsidRDefault="00CA50F1" w:rsidP="00CA50F1">
      <w:pPr>
        <w:pStyle w:val="StandardWeb"/>
        <w:spacing w:before="0" w:beforeAutospacing="0" w:after="0" w:line="360" w:lineRule="auto"/>
        <w:jc w:val="both"/>
        <w:rPr>
          <w:rFonts w:asciiTheme="minorHAnsi" w:hAnsiTheme="minorHAnsi" w:cstheme="minorHAnsi"/>
          <w:sz w:val="20"/>
          <w:szCs w:val="20"/>
          <w:lang w:val="pl-PL"/>
        </w:rPr>
      </w:pPr>
      <w:r>
        <w:rPr>
          <w:rFonts w:asciiTheme="minorHAnsi" w:hAnsiTheme="minorHAnsi" w:cstheme="minorHAnsi"/>
          <w:sz w:val="20"/>
          <w:szCs w:val="20"/>
          <w:lang w:val="pl-PL"/>
        </w:rPr>
        <w:t>Informacje dotyczące treści:</w:t>
      </w:r>
    </w:p>
    <w:p w:rsidR="00CA50F1" w:rsidRDefault="00CA50F1" w:rsidP="00CA50F1">
      <w:pPr>
        <w:pStyle w:val="StandardWeb"/>
        <w:spacing w:before="0" w:beforeAutospacing="0" w:after="0" w:line="360" w:lineRule="auto"/>
        <w:jc w:val="both"/>
        <w:rPr>
          <w:rFonts w:asciiTheme="minorHAnsi" w:hAnsiTheme="minorHAnsi" w:cstheme="minorHAnsi"/>
          <w:lang w:val="pl-PL"/>
        </w:rPr>
      </w:pPr>
      <w:r>
        <w:rPr>
          <w:rFonts w:asciiTheme="minorHAnsi" w:hAnsiTheme="minorHAnsi" w:cstheme="minorHAnsi"/>
          <w:sz w:val="20"/>
          <w:szCs w:val="20"/>
          <w:lang w:val="pl-PL"/>
        </w:rPr>
        <w:t>P</w:t>
      </w:r>
      <w:r w:rsidR="008E1EE2" w:rsidRPr="008E1EE2">
        <w:rPr>
          <w:rFonts w:asciiTheme="minorHAnsi" w:hAnsiTheme="minorHAnsi" w:cstheme="minorHAnsi"/>
          <w:sz w:val="20"/>
          <w:szCs w:val="20"/>
          <w:lang w:val="pl-PL"/>
        </w:rPr>
        <w:t xml:space="preserve">oniższy tekst podejmuje temat </w:t>
      </w:r>
      <w:r w:rsidR="008E1EE2" w:rsidRPr="008E1EE2">
        <w:rPr>
          <w:rFonts w:asciiTheme="minorHAnsi" w:hAnsiTheme="minorHAnsi" w:cstheme="minorHAnsi"/>
          <w:color w:val="000000"/>
          <w:sz w:val="20"/>
          <w:szCs w:val="20"/>
          <w:lang w:val="pl-PL"/>
        </w:rPr>
        <w:t>przemocy seksualnej.</w:t>
      </w:r>
      <w:r w:rsidR="008E1EE2" w:rsidRPr="008E1EE2">
        <w:rPr>
          <w:rFonts w:asciiTheme="minorHAnsi" w:hAnsiTheme="minorHAnsi" w:cstheme="minorHAnsi"/>
          <w:color w:val="FF0000"/>
          <w:sz w:val="20"/>
          <w:szCs w:val="20"/>
          <w:lang w:val="pl-PL"/>
        </w:rPr>
        <w:t xml:space="preserve"> </w:t>
      </w:r>
    </w:p>
    <w:p w:rsidR="008E1EE2" w:rsidRPr="008E1EE2" w:rsidRDefault="008E1EE2" w:rsidP="00CA50F1">
      <w:pPr>
        <w:pStyle w:val="StandardWeb"/>
        <w:spacing w:before="0" w:beforeAutospacing="0" w:after="0" w:line="360" w:lineRule="auto"/>
        <w:jc w:val="both"/>
        <w:rPr>
          <w:rFonts w:asciiTheme="minorHAnsi" w:hAnsiTheme="minorHAnsi" w:cstheme="minorHAnsi"/>
          <w:lang w:val="pl-PL"/>
        </w:rPr>
      </w:pPr>
      <w:r w:rsidRPr="008E1EE2">
        <w:rPr>
          <w:rFonts w:asciiTheme="minorHAnsi" w:hAnsiTheme="minorHAnsi" w:cstheme="minorHAnsi"/>
          <w:sz w:val="20"/>
          <w:szCs w:val="20"/>
          <w:lang w:val="pl-PL"/>
        </w:rPr>
        <w:t xml:space="preserve">Tekst powstał w języku niemieckim. Ciągłość tekstu jest parokrotnie przerywana w celu wyjaśnienia pojawiających się w nim pojęć. </w:t>
      </w:r>
    </w:p>
    <w:p w:rsidR="00CA50F1" w:rsidRDefault="00CA50F1" w:rsidP="00CA50F1">
      <w:pPr>
        <w:pStyle w:val="StandardWeb"/>
        <w:spacing w:before="0" w:beforeAutospacing="0" w:after="0" w:line="360" w:lineRule="auto"/>
        <w:jc w:val="both"/>
        <w:rPr>
          <w:rFonts w:asciiTheme="minorHAnsi" w:hAnsiTheme="minorHAnsi" w:cstheme="minorHAnsi"/>
          <w:lang w:val="pl-PL"/>
        </w:rPr>
      </w:pPr>
    </w:p>
    <w:p w:rsidR="008E1EE2" w:rsidRDefault="008E1EE2" w:rsidP="00CA50F1">
      <w:pPr>
        <w:pStyle w:val="StandardWeb"/>
        <w:spacing w:before="0" w:beforeAutospacing="0" w:after="0" w:line="360" w:lineRule="auto"/>
        <w:jc w:val="both"/>
        <w:rPr>
          <w:rFonts w:asciiTheme="minorHAnsi" w:hAnsiTheme="minorHAnsi" w:cstheme="minorHAnsi"/>
          <w:lang w:val="pl-PL"/>
        </w:rPr>
      </w:pPr>
      <w:r w:rsidRPr="008E1EE2">
        <w:rPr>
          <w:rFonts w:asciiTheme="minorHAnsi" w:hAnsiTheme="minorHAnsi" w:cstheme="minorHAnsi"/>
          <w:lang w:val="pl-PL"/>
        </w:rPr>
        <w:t xml:space="preserve">W dniach 8. – 10. maja 2015 r. w Hamburgu planowane są </w:t>
      </w:r>
      <w:r w:rsidRPr="008E1EE2">
        <w:rPr>
          <w:rFonts w:asciiTheme="minorHAnsi" w:hAnsiTheme="minorHAnsi" w:cstheme="minorHAnsi"/>
          <w:color w:val="000000"/>
          <w:lang w:val="pl-PL"/>
        </w:rPr>
        <w:t xml:space="preserve">seminaria </w:t>
      </w:r>
      <w:r w:rsidRPr="008E1EE2">
        <w:rPr>
          <w:rFonts w:asciiTheme="minorHAnsi" w:hAnsiTheme="minorHAnsi" w:cstheme="minorHAnsi"/>
          <w:lang w:val="pl-PL"/>
        </w:rPr>
        <w:t>z Julien Blanc, trenerem amerykańskiej firmy „</w:t>
      </w:r>
      <w:r w:rsidRPr="008E1EE2">
        <w:rPr>
          <w:rFonts w:asciiTheme="minorHAnsi" w:hAnsiTheme="minorHAnsi" w:cstheme="minorHAnsi"/>
          <w:i/>
          <w:iCs/>
          <w:lang w:val="pl-PL"/>
        </w:rPr>
        <w:t>Real Social Dynamics</w:t>
      </w:r>
      <w:r w:rsidRPr="008E1EE2">
        <w:rPr>
          <w:rFonts w:asciiTheme="minorHAnsi" w:hAnsiTheme="minorHAnsi" w:cstheme="minorHAnsi"/>
          <w:lang w:val="pl-PL"/>
        </w:rPr>
        <w:t>“ (RSD). Julien Blanc jest jednym z pionierów i samozwańczych</w:t>
      </w:r>
      <w:r w:rsidRPr="008E1EE2">
        <w:rPr>
          <w:rFonts w:asciiTheme="minorHAnsi" w:hAnsiTheme="minorHAnsi" w:cstheme="minorHAnsi"/>
          <w:color w:val="FF0000"/>
          <w:lang w:val="pl-PL"/>
        </w:rPr>
        <w:t xml:space="preserve"> </w:t>
      </w:r>
      <w:r w:rsidRPr="008E1EE2">
        <w:rPr>
          <w:rFonts w:asciiTheme="minorHAnsi" w:hAnsiTheme="minorHAnsi" w:cstheme="minorHAnsi"/>
          <w:lang w:val="pl-PL"/>
        </w:rPr>
        <w:t xml:space="preserve">guru znanej na całym świecie społeczności </w:t>
      </w:r>
      <w:r w:rsidRPr="008E1EE2">
        <w:rPr>
          <w:rFonts w:asciiTheme="minorHAnsi" w:hAnsiTheme="minorHAnsi" w:cstheme="minorHAnsi"/>
          <w:i/>
          <w:iCs/>
          <w:lang w:val="pl-PL"/>
        </w:rPr>
        <w:t>Pick Up Artists</w:t>
      </w:r>
      <w:r w:rsidRPr="008E1EE2">
        <w:rPr>
          <w:rFonts w:asciiTheme="minorHAnsi" w:hAnsiTheme="minorHAnsi" w:cstheme="minorHAnsi"/>
          <w:lang w:val="pl-PL"/>
        </w:rPr>
        <w:t>. W ramach tego typu seminariów ich, w większości męscy uczestnicy</w:t>
      </w:r>
      <w:r>
        <w:rPr>
          <w:rFonts w:asciiTheme="minorHAnsi" w:hAnsiTheme="minorHAnsi" w:cstheme="minorHAnsi"/>
          <w:lang w:val="pl-PL"/>
        </w:rPr>
        <w:t>,</w:t>
      </w:r>
      <w:r w:rsidRPr="008E1EE2">
        <w:rPr>
          <w:rFonts w:asciiTheme="minorHAnsi" w:hAnsiTheme="minorHAnsi" w:cstheme="minorHAnsi"/>
          <w:lang w:val="pl-PL"/>
        </w:rPr>
        <w:t xml:space="preserve"> zostają szkoleni, aby przy pomocy celowej manipulacji móc skutecznie podrywać kobiety* (w społeczności </w:t>
      </w:r>
      <w:r w:rsidRPr="008E1EE2">
        <w:rPr>
          <w:rFonts w:asciiTheme="minorHAnsi" w:hAnsiTheme="minorHAnsi" w:cstheme="minorHAnsi"/>
          <w:i/>
          <w:iCs/>
          <w:lang w:val="pl-PL"/>
        </w:rPr>
        <w:t>Pick Up</w:t>
      </w:r>
      <w:r w:rsidRPr="008E1EE2">
        <w:rPr>
          <w:rFonts w:asciiTheme="minorHAnsi" w:hAnsiTheme="minorHAnsi" w:cstheme="minorHAnsi"/>
          <w:lang w:val="pl-PL"/>
        </w:rPr>
        <w:t xml:space="preserve"> określane jako </w:t>
      </w:r>
      <w:r w:rsidRPr="008E1EE2">
        <w:rPr>
          <w:rFonts w:asciiTheme="minorHAnsi" w:hAnsiTheme="minorHAnsi" w:cstheme="minorHAnsi"/>
          <w:i/>
          <w:iCs/>
          <w:lang w:val="pl-PL"/>
        </w:rPr>
        <w:t>Hot Babes</w:t>
      </w:r>
      <w:r w:rsidRPr="008E1EE2">
        <w:rPr>
          <w:rFonts w:asciiTheme="minorHAnsi" w:hAnsiTheme="minorHAnsi" w:cstheme="minorHAnsi"/>
          <w:lang w:val="pl-PL"/>
        </w:rPr>
        <w:t>) i jak najszybciej przekonać je do seksu. W tym celu nawołuje się do poniżania i przemocy wobec kobiet*.</w:t>
      </w:r>
    </w:p>
    <w:p w:rsidR="001923C7" w:rsidRPr="008E1EE2" w:rsidRDefault="001923C7" w:rsidP="00CA50F1">
      <w:pPr>
        <w:pStyle w:val="StandardWeb"/>
        <w:spacing w:before="0" w:beforeAutospacing="0" w:after="0" w:line="360" w:lineRule="auto"/>
        <w:jc w:val="both"/>
        <w:rPr>
          <w:rFonts w:asciiTheme="minorHAnsi" w:hAnsiTheme="minorHAnsi" w:cstheme="minorHAnsi"/>
          <w:lang w:val="pl-PL"/>
        </w:rPr>
      </w:pPr>
    </w:p>
    <w:p w:rsidR="002864D9" w:rsidRPr="003B7EF2" w:rsidRDefault="008E1EE2" w:rsidP="00CA50F1">
      <w:pPr>
        <w:pStyle w:val="StandardWeb"/>
        <w:spacing w:before="0" w:beforeAutospacing="0" w:after="0" w:line="360" w:lineRule="auto"/>
        <w:ind w:left="708"/>
        <w:jc w:val="both"/>
        <w:rPr>
          <w:rFonts w:ascii="Calibri" w:eastAsia="MS Mincho" w:hAnsi="Calibri"/>
          <w:sz w:val="20"/>
          <w:szCs w:val="20"/>
          <w:lang w:val="pl-PL"/>
        </w:rPr>
      </w:pPr>
      <w:r w:rsidRPr="003B7EF2">
        <w:rPr>
          <w:rFonts w:ascii="Calibri" w:eastAsia="MS Mincho" w:hAnsi="Calibri"/>
          <w:sz w:val="20"/>
          <w:szCs w:val="20"/>
          <w:lang w:val="pl-PL"/>
        </w:rPr>
        <w:t xml:space="preserve">Wyjaśnienie kobiety* / mężczyźni* </w:t>
      </w:r>
    </w:p>
    <w:p w:rsidR="008E1EE2" w:rsidRDefault="008E1EE2" w:rsidP="00CA50F1">
      <w:pPr>
        <w:pStyle w:val="StandardWeb"/>
        <w:spacing w:before="0" w:beforeAutospacing="0" w:after="0" w:line="360" w:lineRule="auto"/>
        <w:ind w:left="708"/>
        <w:jc w:val="both"/>
        <w:rPr>
          <w:rFonts w:ascii="Calibri" w:eastAsia="MS Mincho" w:hAnsi="Calibri"/>
          <w:sz w:val="20"/>
          <w:szCs w:val="20"/>
          <w:lang w:val="pl-PL"/>
        </w:rPr>
      </w:pPr>
      <w:r w:rsidRPr="003B7EF2">
        <w:rPr>
          <w:rFonts w:ascii="Calibri" w:eastAsia="MS Mincho" w:hAnsi="Calibri"/>
          <w:sz w:val="20"/>
          <w:szCs w:val="20"/>
          <w:lang w:val="pl-PL"/>
        </w:rPr>
        <w:t>Każdemu człowiekowi zostaje podporządkowana jedna z dwóch kategorii płciowych. Kategorii tych nie uważamy za naturalne, lecz za konstrukty, które wyznaczają ludziom różniące się wielkością pola do działań. Znakiem * przy wyrazach kobieta* i mężczyzna* chcemy uwidocznić te konstrukty oraz ludzi, którzy umiejscawiają się pomiędzy lub poza określeniami Męskość* i Kobiecość*.</w:t>
      </w:r>
    </w:p>
    <w:p w:rsidR="001923C7" w:rsidRPr="003B7EF2" w:rsidRDefault="001923C7" w:rsidP="00CA50F1">
      <w:pPr>
        <w:pStyle w:val="StandardWeb"/>
        <w:spacing w:before="0" w:beforeAutospacing="0" w:after="0" w:line="360" w:lineRule="auto"/>
        <w:ind w:left="708"/>
        <w:jc w:val="both"/>
        <w:rPr>
          <w:rFonts w:ascii="Calibri" w:eastAsia="MS Mincho" w:hAnsi="Calibri"/>
          <w:sz w:val="20"/>
          <w:szCs w:val="20"/>
          <w:lang w:val="pl-PL"/>
        </w:rPr>
      </w:pPr>
    </w:p>
    <w:p w:rsidR="008E1EE2" w:rsidRDefault="008E1EE2" w:rsidP="00CA50F1">
      <w:pPr>
        <w:pStyle w:val="StandardWeb"/>
        <w:spacing w:before="0" w:beforeAutospacing="0" w:after="0" w:line="360" w:lineRule="auto"/>
        <w:jc w:val="both"/>
        <w:rPr>
          <w:rFonts w:asciiTheme="minorHAnsi" w:hAnsiTheme="minorHAnsi" w:cstheme="minorHAnsi"/>
          <w:lang w:val="pl-PL"/>
        </w:rPr>
      </w:pPr>
      <w:r w:rsidRPr="008E1EE2">
        <w:rPr>
          <w:rFonts w:asciiTheme="minorHAnsi" w:hAnsiTheme="minorHAnsi" w:cstheme="minorHAnsi"/>
          <w:lang w:val="pl-PL"/>
        </w:rPr>
        <w:t xml:space="preserve">Za </w:t>
      </w:r>
      <w:r w:rsidRPr="008E1EE2">
        <w:rPr>
          <w:rFonts w:asciiTheme="minorHAnsi" w:hAnsiTheme="minorHAnsi" w:cstheme="minorHAnsi"/>
          <w:i/>
          <w:iCs/>
          <w:lang w:val="pl-PL"/>
        </w:rPr>
        <w:t>Pick Up</w:t>
      </w:r>
      <w:r w:rsidRPr="008E1EE2">
        <w:rPr>
          <w:rFonts w:asciiTheme="minorHAnsi" w:hAnsiTheme="minorHAnsi" w:cstheme="minorHAnsi"/>
          <w:lang w:val="pl-PL"/>
        </w:rPr>
        <w:t xml:space="preserve"> kryje się rozległa społeczność posługująca się pseudonaukową metodą, której przypisana jest konkretna kolejność działań. </w:t>
      </w:r>
      <w:r w:rsidRPr="008E1EE2">
        <w:rPr>
          <w:rFonts w:asciiTheme="minorHAnsi" w:hAnsiTheme="minorHAnsi" w:cstheme="minorHAnsi"/>
          <w:i/>
          <w:iCs/>
          <w:lang w:val="pl-PL"/>
        </w:rPr>
        <w:t xml:space="preserve">Pick Up Artist </w:t>
      </w:r>
      <w:r w:rsidRPr="008E1EE2">
        <w:rPr>
          <w:rFonts w:asciiTheme="minorHAnsi" w:hAnsiTheme="minorHAnsi" w:cstheme="minorHAnsi"/>
          <w:lang w:val="pl-PL"/>
        </w:rPr>
        <w:t xml:space="preserve">(PUA) na początku ustala atrakcyjność kobiety wg skali od 1 do 10. Następnie stosuje on takie metody, jak np. </w:t>
      </w:r>
      <w:r w:rsidRPr="008E1EE2">
        <w:rPr>
          <w:rFonts w:asciiTheme="minorHAnsi" w:hAnsiTheme="minorHAnsi" w:cstheme="minorHAnsi"/>
          <w:i/>
          <w:iCs/>
          <w:lang w:val="pl-PL"/>
        </w:rPr>
        <w:t xml:space="preserve">Push and Pull - </w:t>
      </w:r>
      <w:r w:rsidRPr="008E1EE2">
        <w:rPr>
          <w:rFonts w:asciiTheme="minorHAnsi" w:hAnsiTheme="minorHAnsi" w:cstheme="minorHAnsi"/>
          <w:lang w:val="pl-PL"/>
        </w:rPr>
        <w:t>tu dochodzi na przemian do głębokich zbliżeń pomiędzy nim a kobietą* i wycofywania się z nich. Skutkiem takich działań kobiety* mają przestać ufać własny</w:t>
      </w:r>
      <w:r w:rsidR="002864D9">
        <w:rPr>
          <w:rFonts w:asciiTheme="minorHAnsi" w:hAnsiTheme="minorHAnsi" w:cstheme="minorHAnsi"/>
          <w:lang w:val="pl-PL"/>
        </w:rPr>
        <w:t>m uczuciom, co z kolei spycha je</w:t>
      </w:r>
      <w:r w:rsidRPr="008E1EE2">
        <w:rPr>
          <w:rFonts w:asciiTheme="minorHAnsi" w:hAnsiTheme="minorHAnsi" w:cstheme="minorHAnsi"/>
          <w:lang w:val="pl-PL"/>
        </w:rPr>
        <w:t xml:space="preserve"> do coraz słabszej i bardziej zależnej pozycji. Seminaria i książki w tej tematyce odwołują się do elementów neurolingwistycznego programowania, które obiecuje sterowanie drugiej osoby poprzez wykorzystanie języka i mowy ciała. Te techniki manipulacji stały się sławne dzięki wydanej w 2005 r. książce Neila Straussa „</w:t>
      </w:r>
      <w:r w:rsidRPr="008E1EE2">
        <w:rPr>
          <w:rFonts w:asciiTheme="minorHAnsi" w:hAnsiTheme="minorHAnsi" w:cstheme="minorHAnsi"/>
          <w:i/>
          <w:iCs/>
          <w:lang w:val="pl-PL"/>
        </w:rPr>
        <w:t>The Game</w:t>
      </w:r>
      <w:r w:rsidRPr="008E1EE2">
        <w:rPr>
          <w:rFonts w:asciiTheme="minorHAnsi" w:hAnsiTheme="minorHAnsi" w:cstheme="minorHAnsi"/>
          <w:lang w:val="pl-PL"/>
        </w:rPr>
        <w:t xml:space="preserve">”. </w:t>
      </w:r>
    </w:p>
    <w:p w:rsidR="001923C7" w:rsidRPr="008E1EE2" w:rsidRDefault="001923C7" w:rsidP="00CA50F1">
      <w:pPr>
        <w:pStyle w:val="StandardWeb"/>
        <w:spacing w:before="0" w:beforeAutospacing="0" w:after="0" w:line="360" w:lineRule="auto"/>
        <w:jc w:val="both"/>
        <w:rPr>
          <w:rFonts w:asciiTheme="minorHAnsi" w:hAnsiTheme="minorHAnsi" w:cstheme="minorHAnsi"/>
          <w:lang w:val="pl-PL"/>
        </w:rPr>
      </w:pPr>
    </w:p>
    <w:p w:rsidR="008E1EE2" w:rsidRDefault="008E1EE2" w:rsidP="00CA50F1">
      <w:pPr>
        <w:pStyle w:val="StandardWeb"/>
        <w:spacing w:before="0" w:beforeAutospacing="0" w:after="0" w:line="360" w:lineRule="auto"/>
        <w:jc w:val="both"/>
        <w:rPr>
          <w:rFonts w:asciiTheme="minorHAnsi" w:hAnsiTheme="minorHAnsi" w:cstheme="minorHAnsi"/>
          <w:lang w:val="pl-PL"/>
        </w:rPr>
      </w:pPr>
      <w:r w:rsidRPr="008E1EE2">
        <w:rPr>
          <w:rFonts w:asciiTheme="minorHAnsi" w:hAnsiTheme="minorHAnsi" w:cstheme="minorHAnsi"/>
          <w:lang w:val="pl-PL"/>
        </w:rPr>
        <w:t xml:space="preserve">PUA organizują się na całym świecie poprzez portale społecznościowe. Istnieje ogromna liczba stron internetowych zajmujących się </w:t>
      </w:r>
      <w:r w:rsidR="000D5E4F">
        <w:rPr>
          <w:rFonts w:asciiTheme="minorHAnsi" w:hAnsiTheme="minorHAnsi" w:cstheme="minorHAnsi"/>
          <w:i/>
          <w:iCs/>
          <w:lang w:val="pl-PL"/>
        </w:rPr>
        <w:t>Pick Up</w:t>
      </w:r>
      <w:r w:rsidR="000D5E4F">
        <w:rPr>
          <w:rFonts w:asciiTheme="minorHAnsi" w:hAnsiTheme="minorHAnsi" w:cstheme="minorHAnsi"/>
          <w:iCs/>
          <w:lang w:val="pl-PL"/>
        </w:rPr>
        <w:t>;</w:t>
      </w:r>
      <w:r w:rsidRPr="008E1EE2">
        <w:rPr>
          <w:rFonts w:asciiTheme="minorHAnsi" w:hAnsiTheme="minorHAnsi" w:cstheme="minorHAnsi"/>
          <w:lang w:val="pl-PL"/>
        </w:rPr>
        <w:t xml:space="preserve"> dla przykładu: niemieckojęzyczne forum </w:t>
      </w:r>
      <w:r w:rsidRPr="008E1EE2">
        <w:rPr>
          <w:rFonts w:asciiTheme="minorHAnsi" w:hAnsiTheme="minorHAnsi" w:cstheme="minorHAnsi"/>
          <w:i/>
          <w:iCs/>
          <w:lang w:val="pl-PL"/>
        </w:rPr>
        <w:t>Pick Up</w:t>
      </w:r>
      <w:r w:rsidRPr="008E1EE2">
        <w:rPr>
          <w:rFonts w:asciiTheme="minorHAnsi" w:hAnsiTheme="minorHAnsi" w:cstheme="minorHAnsi"/>
          <w:lang w:val="pl-PL"/>
        </w:rPr>
        <w:t xml:space="preserve"> posiada ponad 100 000 członków. Na forach internetowych członkowie wymieniają </w:t>
      </w:r>
      <w:r w:rsidRPr="008E1EE2">
        <w:rPr>
          <w:rFonts w:asciiTheme="minorHAnsi" w:hAnsiTheme="minorHAnsi" w:cstheme="minorHAnsi"/>
          <w:lang w:val="pl-PL"/>
        </w:rPr>
        <w:lastRenderedPageBreak/>
        <w:t xml:space="preserve">się informacjami o technikach i „sukcesach”. </w:t>
      </w:r>
      <w:r w:rsidRPr="00085DF5">
        <w:rPr>
          <w:rFonts w:asciiTheme="minorHAnsi" w:hAnsiTheme="minorHAnsi" w:cstheme="minorHAnsi"/>
          <w:iCs/>
          <w:lang w:val="pl-PL"/>
        </w:rPr>
        <w:t>PUA</w:t>
      </w:r>
      <w:r w:rsidRPr="00085DF5">
        <w:rPr>
          <w:rFonts w:asciiTheme="minorHAnsi" w:hAnsiTheme="minorHAnsi" w:cstheme="minorHAnsi"/>
          <w:lang w:val="pl-PL"/>
        </w:rPr>
        <w:t xml:space="preserve"> </w:t>
      </w:r>
      <w:r w:rsidRPr="008E1EE2">
        <w:rPr>
          <w:rFonts w:asciiTheme="minorHAnsi" w:hAnsiTheme="minorHAnsi" w:cstheme="minorHAnsi"/>
          <w:lang w:val="pl-PL"/>
        </w:rPr>
        <w:t xml:space="preserve">traktują kobiety jak trofea i przedmioty, na pierwszy plan wysuwa się dążenie do dominacji oraz uzyskania przewagi, którymi to cechami </w:t>
      </w:r>
      <w:r w:rsidRPr="00C82943">
        <w:rPr>
          <w:rFonts w:asciiTheme="minorHAnsi" w:hAnsiTheme="minorHAnsi" w:cstheme="minorHAnsi"/>
          <w:lang w:val="pl-PL"/>
        </w:rPr>
        <w:t>opisuj</w:t>
      </w:r>
      <w:r w:rsidR="000D5E4F" w:rsidRPr="00C82943">
        <w:rPr>
          <w:rFonts w:asciiTheme="minorHAnsi" w:hAnsiTheme="minorHAnsi" w:cstheme="minorHAnsi"/>
          <w:lang w:val="pl-PL"/>
        </w:rPr>
        <w:t>e się w naszym społeczeństwie mę</w:t>
      </w:r>
      <w:r w:rsidRPr="00C82943">
        <w:rPr>
          <w:rFonts w:asciiTheme="minorHAnsi" w:hAnsiTheme="minorHAnsi" w:cstheme="minorHAnsi"/>
          <w:lang w:val="pl-PL"/>
        </w:rPr>
        <w:t>skość</w:t>
      </w:r>
      <w:r w:rsidR="000D5E4F" w:rsidRPr="00C82943">
        <w:rPr>
          <w:rFonts w:asciiTheme="minorHAnsi" w:hAnsiTheme="minorHAnsi" w:cstheme="minorHAnsi"/>
          <w:lang w:val="pl-PL"/>
        </w:rPr>
        <w:t>*</w:t>
      </w:r>
      <w:r w:rsidRPr="00C82943">
        <w:rPr>
          <w:rFonts w:asciiTheme="minorHAnsi" w:hAnsiTheme="minorHAnsi" w:cstheme="minorHAnsi"/>
          <w:lang w:val="pl-PL"/>
        </w:rPr>
        <w:t xml:space="preserve">. Próby manipulacji ze strony PUA są aktem psychicznej i </w:t>
      </w:r>
      <w:r w:rsidR="000D5E4F" w:rsidRPr="00C82943">
        <w:rPr>
          <w:rFonts w:asciiTheme="minorHAnsi" w:hAnsiTheme="minorHAnsi" w:cstheme="minorHAnsi"/>
          <w:lang w:val="pl-PL"/>
        </w:rPr>
        <w:t xml:space="preserve">po </w:t>
      </w:r>
      <w:r w:rsidRPr="00C82943">
        <w:rPr>
          <w:rFonts w:asciiTheme="minorHAnsi" w:hAnsiTheme="minorHAnsi" w:cstheme="minorHAnsi"/>
          <w:lang w:val="pl-PL"/>
        </w:rPr>
        <w:t>części</w:t>
      </w:r>
      <w:r w:rsidR="000D5E4F" w:rsidRPr="00C82943">
        <w:rPr>
          <w:rFonts w:asciiTheme="minorHAnsi" w:hAnsiTheme="minorHAnsi" w:cstheme="minorHAnsi"/>
          <w:lang w:val="pl-PL"/>
        </w:rPr>
        <w:t xml:space="preserve"> również fizycznej przemocy</w:t>
      </w:r>
      <w:r w:rsidRPr="00C82943">
        <w:rPr>
          <w:rFonts w:asciiTheme="minorHAnsi" w:hAnsiTheme="minorHAnsi" w:cstheme="minorHAnsi"/>
          <w:lang w:val="pl-PL"/>
        </w:rPr>
        <w:t>.</w:t>
      </w:r>
    </w:p>
    <w:p w:rsidR="001923C7" w:rsidRPr="008E1EE2" w:rsidRDefault="001923C7" w:rsidP="00CA50F1">
      <w:pPr>
        <w:pStyle w:val="StandardWeb"/>
        <w:spacing w:before="0" w:beforeAutospacing="0" w:after="0" w:line="360" w:lineRule="auto"/>
        <w:jc w:val="both"/>
        <w:rPr>
          <w:rFonts w:asciiTheme="minorHAnsi" w:hAnsiTheme="minorHAnsi" w:cstheme="minorHAnsi"/>
          <w:lang w:val="pl-PL"/>
        </w:rPr>
      </w:pPr>
    </w:p>
    <w:p w:rsidR="008E1EE2" w:rsidRDefault="008E1EE2" w:rsidP="00CA50F1">
      <w:pPr>
        <w:pStyle w:val="StandardWeb"/>
        <w:spacing w:before="0" w:beforeAutospacing="0" w:after="0" w:line="360" w:lineRule="auto"/>
        <w:jc w:val="both"/>
        <w:rPr>
          <w:rFonts w:asciiTheme="minorHAnsi" w:hAnsiTheme="minorHAnsi" w:cstheme="minorHAnsi"/>
          <w:i/>
          <w:iCs/>
          <w:lang w:val="pl-PL"/>
        </w:rPr>
      </w:pPr>
      <w:r w:rsidRPr="008E1EE2">
        <w:rPr>
          <w:rFonts w:asciiTheme="minorHAnsi" w:hAnsiTheme="minorHAnsi" w:cstheme="minorHAnsi"/>
          <w:lang w:val="pl-PL"/>
        </w:rPr>
        <w:t xml:space="preserve">Głęboko zakorzeniony (hetero-)seksizm społeczności </w:t>
      </w:r>
      <w:r w:rsidRPr="008E1EE2">
        <w:rPr>
          <w:rFonts w:asciiTheme="minorHAnsi" w:hAnsiTheme="minorHAnsi" w:cstheme="minorHAnsi"/>
          <w:i/>
          <w:iCs/>
          <w:lang w:val="pl-PL"/>
        </w:rPr>
        <w:t>Pick Up</w:t>
      </w:r>
      <w:r w:rsidRPr="008E1EE2">
        <w:rPr>
          <w:rFonts w:asciiTheme="minorHAnsi" w:hAnsiTheme="minorHAnsi" w:cstheme="minorHAnsi"/>
          <w:lang w:val="pl-PL"/>
        </w:rPr>
        <w:t xml:space="preserve"> jest konsekwencją patriarchalnego społeczeństwa, które degraduje kobiety* do roli przedmiotów. </w:t>
      </w:r>
      <w:r w:rsidRPr="00085DF5">
        <w:rPr>
          <w:rFonts w:asciiTheme="minorHAnsi" w:hAnsiTheme="minorHAnsi" w:cstheme="minorHAnsi"/>
          <w:iCs/>
          <w:lang w:val="pl-PL"/>
        </w:rPr>
        <w:t>PUA</w:t>
      </w:r>
      <w:r w:rsidRPr="00085DF5">
        <w:rPr>
          <w:rFonts w:asciiTheme="minorHAnsi" w:hAnsiTheme="minorHAnsi" w:cstheme="minorHAnsi"/>
          <w:lang w:val="pl-PL"/>
        </w:rPr>
        <w:t xml:space="preserve"> </w:t>
      </w:r>
      <w:r w:rsidRPr="008E1EE2">
        <w:rPr>
          <w:rFonts w:asciiTheme="minorHAnsi" w:hAnsiTheme="minorHAnsi" w:cstheme="minorHAnsi"/>
          <w:lang w:val="pl-PL"/>
        </w:rPr>
        <w:t xml:space="preserve">przedstawiają jedynie wierzchołek góry lodowej wszechobecnej </w:t>
      </w:r>
      <w:r w:rsidRPr="008E1EE2">
        <w:rPr>
          <w:rFonts w:asciiTheme="minorHAnsi" w:hAnsiTheme="minorHAnsi" w:cstheme="minorHAnsi"/>
          <w:i/>
          <w:iCs/>
          <w:lang w:val="pl-PL"/>
        </w:rPr>
        <w:t xml:space="preserve">Rape Culture. </w:t>
      </w:r>
    </w:p>
    <w:p w:rsidR="001923C7" w:rsidRPr="001923C7" w:rsidRDefault="001923C7" w:rsidP="00CA50F1">
      <w:pPr>
        <w:pStyle w:val="StandardWeb"/>
        <w:spacing w:before="0" w:beforeAutospacing="0" w:after="0" w:line="360" w:lineRule="auto"/>
        <w:jc w:val="both"/>
        <w:rPr>
          <w:rFonts w:asciiTheme="minorHAnsi" w:hAnsiTheme="minorHAnsi" w:cstheme="minorHAnsi"/>
          <w:lang w:val="pl-PL"/>
        </w:rPr>
      </w:pPr>
    </w:p>
    <w:p w:rsidR="00085DF5" w:rsidRDefault="008E1EE2" w:rsidP="00CA50F1">
      <w:pPr>
        <w:pStyle w:val="StandardWeb"/>
        <w:keepLines/>
        <w:spacing w:before="0" w:beforeAutospacing="0" w:after="0" w:line="360" w:lineRule="auto"/>
        <w:ind w:firstLine="708"/>
        <w:jc w:val="both"/>
        <w:rPr>
          <w:rFonts w:asciiTheme="minorHAnsi" w:hAnsiTheme="minorHAnsi" w:cstheme="minorHAnsi"/>
          <w:sz w:val="20"/>
          <w:szCs w:val="20"/>
          <w:lang w:val="pl-PL"/>
        </w:rPr>
      </w:pPr>
      <w:r w:rsidRPr="00A4299D">
        <w:rPr>
          <w:rFonts w:asciiTheme="minorHAnsi" w:hAnsiTheme="minorHAnsi" w:cstheme="minorHAnsi"/>
          <w:sz w:val="20"/>
          <w:szCs w:val="20"/>
          <w:lang w:val="pl-PL"/>
        </w:rPr>
        <w:t>Wyjaśnienie hetero-seksizm</w:t>
      </w:r>
    </w:p>
    <w:p w:rsidR="008E1EE2" w:rsidRDefault="008E1EE2" w:rsidP="00CA50F1">
      <w:pPr>
        <w:pStyle w:val="StandardWeb"/>
        <w:keepLines/>
        <w:spacing w:before="0" w:beforeAutospacing="0" w:after="0" w:line="360" w:lineRule="auto"/>
        <w:ind w:left="708"/>
        <w:jc w:val="both"/>
        <w:rPr>
          <w:rFonts w:asciiTheme="minorHAnsi" w:hAnsiTheme="minorHAnsi" w:cstheme="minorHAnsi"/>
          <w:sz w:val="20"/>
          <w:szCs w:val="20"/>
          <w:lang w:val="pl-PL"/>
        </w:rPr>
      </w:pPr>
      <w:r w:rsidRPr="00A4299D">
        <w:rPr>
          <w:rFonts w:asciiTheme="minorHAnsi" w:hAnsiTheme="minorHAnsi" w:cstheme="minorHAnsi"/>
          <w:sz w:val="20"/>
          <w:szCs w:val="20"/>
          <w:lang w:val="pl-PL"/>
        </w:rPr>
        <w:t xml:space="preserve">Pomimo istniejących niezliczonych form związków, pożądania oraz miłości, powszechnie obowiązuje zasada: cis-mężczyzna* + cis-kobieta* = miłość = normalność. Oznacza to, że wszystkie od tej zasady odbiegające formy zostają sankcjonowane i dyskryminowane. </w:t>
      </w:r>
    </w:p>
    <w:p w:rsidR="001923C7" w:rsidRPr="00A4299D" w:rsidRDefault="001923C7" w:rsidP="00CA50F1">
      <w:pPr>
        <w:pStyle w:val="StandardWeb"/>
        <w:keepLines/>
        <w:spacing w:before="0" w:beforeAutospacing="0" w:after="0" w:line="360" w:lineRule="auto"/>
        <w:ind w:left="708"/>
        <w:jc w:val="both"/>
        <w:rPr>
          <w:rFonts w:asciiTheme="minorHAnsi" w:hAnsiTheme="minorHAnsi" w:cstheme="minorHAnsi"/>
          <w:sz w:val="20"/>
          <w:szCs w:val="20"/>
          <w:lang w:val="pl-PL"/>
        </w:rPr>
      </w:pPr>
    </w:p>
    <w:p w:rsidR="008E1EE2" w:rsidRPr="001923C7" w:rsidRDefault="008E1EE2" w:rsidP="00CA50F1">
      <w:pPr>
        <w:pStyle w:val="StandardWeb"/>
        <w:spacing w:before="0" w:beforeAutospacing="0" w:after="0" w:line="360" w:lineRule="auto"/>
        <w:jc w:val="both"/>
        <w:rPr>
          <w:rFonts w:asciiTheme="minorHAnsi" w:hAnsiTheme="minorHAnsi" w:cstheme="minorHAnsi"/>
          <w:i/>
          <w:lang w:val="pl-PL"/>
        </w:rPr>
      </w:pPr>
      <w:r w:rsidRPr="001923C7">
        <w:rPr>
          <w:rFonts w:asciiTheme="minorHAnsi" w:hAnsiTheme="minorHAnsi" w:cstheme="minorHAnsi"/>
          <w:i/>
          <w:lang w:val="pl-PL"/>
        </w:rPr>
        <w:t>W tym miejscu chcemy wy</w:t>
      </w:r>
      <w:r w:rsidR="00085DF5" w:rsidRPr="001923C7">
        <w:rPr>
          <w:rFonts w:asciiTheme="minorHAnsi" w:hAnsiTheme="minorHAnsi" w:cstheme="minorHAnsi"/>
          <w:i/>
          <w:lang w:val="pl-PL"/>
        </w:rPr>
        <w:t>razić, że świadomym jest nam, że</w:t>
      </w:r>
      <w:r w:rsidRPr="001923C7">
        <w:rPr>
          <w:rFonts w:asciiTheme="minorHAnsi" w:hAnsiTheme="minorHAnsi" w:cstheme="minorHAnsi"/>
          <w:i/>
          <w:lang w:val="pl-PL"/>
        </w:rPr>
        <w:t xml:space="preserve"> nasze uzasadnienia odnoszą s</w:t>
      </w:r>
      <w:r w:rsidR="002627EB" w:rsidRPr="001923C7">
        <w:rPr>
          <w:rFonts w:asciiTheme="minorHAnsi" w:hAnsiTheme="minorHAnsi" w:cstheme="minorHAnsi"/>
          <w:i/>
          <w:lang w:val="pl-PL"/>
        </w:rPr>
        <w:t>ię prz</w:t>
      </w:r>
      <w:r w:rsidR="004C5810" w:rsidRPr="001923C7">
        <w:rPr>
          <w:rFonts w:asciiTheme="minorHAnsi" w:hAnsiTheme="minorHAnsi" w:cstheme="minorHAnsi"/>
          <w:i/>
          <w:lang w:val="pl-PL"/>
        </w:rPr>
        <w:t>ede wszystkim do seksizmu i nie</w:t>
      </w:r>
      <w:r w:rsidRPr="001923C7">
        <w:rPr>
          <w:rFonts w:asciiTheme="minorHAnsi" w:hAnsiTheme="minorHAnsi" w:cstheme="minorHAnsi"/>
          <w:i/>
          <w:lang w:val="pl-PL"/>
        </w:rPr>
        <w:t xml:space="preserve"> </w:t>
      </w:r>
      <w:r w:rsidR="002627EB" w:rsidRPr="001923C7">
        <w:rPr>
          <w:rFonts w:asciiTheme="minorHAnsi" w:hAnsiTheme="minorHAnsi" w:cstheme="minorHAnsi"/>
          <w:i/>
          <w:lang w:val="pl-PL"/>
        </w:rPr>
        <w:t>uwzględniają</w:t>
      </w:r>
      <w:r w:rsidRPr="001923C7">
        <w:rPr>
          <w:rFonts w:asciiTheme="minorHAnsi" w:hAnsiTheme="minorHAnsi" w:cstheme="minorHAnsi"/>
          <w:i/>
          <w:lang w:val="pl-PL"/>
        </w:rPr>
        <w:t xml:space="preserve"> wielu innych struktur warunkujących istniejący podział władzy, które jednoznacznie wchodzą w skład </w:t>
      </w:r>
      <w:r w:rsidRPr="001923C7">
        <w:rPr>
          <w:rFonts w:asciiTheme="minorHAnsi" w:hAnsiTheme="minorHAnsi" w:cstheme="minorHAnsi"/>
          <w:i/>
          <w:iCs/>
          <w:lang w:val="pl-PL"/>
        </w:rPr>
        <w:t>Rape Culture</w:t>
      </w:r>
      <w:r w:rsidRPr="001923C7">
        <w:rPr>
          <w:rFonts w:asciiTheme="minorHAnsi" w:hAnsiTheme="minorHAnsi" w:cstheme="minorHAnsi"/>
          <w:i/>
          <w:lang w:val="pl-PL"/>
        </w:rPr>
        <w:t xml:space="preserve">. </w:t>
      </w:r>
    </w:p>
    <w:p w:rsidR="001923C7" w:rsidRPr="008E1EE2" w:rsidRDefault="001923C7" w:rsidP="00CA50F1">
      <w:pPr>
        <w:pStyle w:val="StandardWeb"/>
        <w:spacing w:before="0" w:beforeAutospacing="0" w:after="0" w:line="360" w:lineRule="auto"/>
        <w:jc w:val="both"/>
        <w:rPr>
          <w:rFonts w:asciiTheme="minorHAnsi" w:hAnsiTheme="minorHAnsi" w:cstheme="minorHAnsi"/>
          <w:lang w:val="pl-PL"/>
        </w:rPr>
      </w:pPr>
    </w:p>
    <w:p w:rsidR="008E1EE2" w:rsidRDefault="008E1EE2" w:rsidP="00CA50F1">
      <w:pPr>
        <w:pStyle w:val="StandardWeb"/>
        <w:spacing w:before="0" w:beforeAutospacing="0" w:after="0" w:line="360" w:lineRule="auto"/>
        <w:jc w:val="both"/>
        <w:rPr>
          <w:rFonts w:asciiTheme="minorHAnsi" w:hAnsiTheme="minorHAnsi" w:cstheme="minorHAnsi"/>
          <w:lang w:val="pl-PL"/>
        </w:rPr>
      </w:pPr>
      <w:r w:rsidRPr="008E1EE2">
        <w:rPr>
          <w:rFonts w:asciiTheme="minorHAnsi" w:hAnsiTheme="minorHAnsi" w:cstheme="minorHAnsi"/>
          <w:lang w:val="pl-PL"/>
        </w:rPr>
        <w:t xml:space="preserve">Czym jest właściwie </w:t>
      </w:r>
      <w:r w:rsidRPr="008E1EE2">
        <w:rPr>
          <w:rFonts w:asciiTheme="minorHAnsi" w:hAnsiTheme="minorHAnsi" w:cstheme="minorHAnsi"/>
          <w:i/>
          <w:iCs/>
          <w:lang w:val="pl-PL"/>
        </w:rPr>
        <w:t>Rape Culture</w:t>
      </w:r>
      <w:r w:rsidRPr="008E1EE2">
        <w:rPr>
          <w:rFonts w:asciiTheme="minorHAnsi" w:hAnsiTheme="minorHAnsi" w:cstheme="minorHAnsi"/>
          <w:lang w:val="pl-PL"/>
        </w:rPr>
        <w:t xml:space="preserve">? </w:t>
      </w:r>
      <w:r w:rsidRPr="008E1EE2">
        <w:rPr>
          <w:rFonts w:asciiTheme="minorHAnsi" w:hAnsiTheme="minorHAnsi" w:cstheme="minorHAnsi"/>
          <w:i/>
          <w:iCs/>
          <w:lang w:val="pl-PL"/>
        </w:rPr>
        <w:t>Rape Culture</w:t>
      </w:r>
      <w:r w:rsidRPr="008E1EE2">
        <w:rPr>
          <w:rFonts w:asciiTheme="minorHAnsi" w:hAnsiTheme="minorHAnsi" w:cstheme="minorHAnsi"/>
          <w:lang w:val="pl-PL"/>
        </w:rPr>
        <w:t xml:space="preserve"> określa społeczne zależności, dzięki którym istnienie przemocy seksualnej jest możliwe, uważane</w:t>
      </w:r>
      <w:r w:rsidR="0011005B">
        <w:rPr>
          <w:rFonts w:asciiTheme="minorHAnsi" w:hAnsiTheme="minorHAnsi" w:cstheme="minorHAnsi"/>
          <w:lang w:val="pl-PL"/>
        </w:rPr>
        <w:t xml:space="preserve"> jest</w:t>
      </w:r>
      <w:r w:rsidRPr="008E1EE2">
        <w:rPr>
          <w:rFonts w:asciiTheme="minorHAnsi" w:hAnsiTheme="minorHAnsi" w:cstheme="minorHAnsi"/>
          <w:lang w:val="pl-PL"/>
        </w:rPr>
        <w:t xml:space="preserve"> za normę oraz zyskuje poparcie. Głęboko </w:t>
      </w:r>
      <w:r w:rsidR="0011005B">
        <w:rPr>
          <w:rFonts w:asciiTheme="minorHAnsi" w:hAnsiTheme="minorHAnsi" w:cstheme="minorHAnsi"/>
          <w:lang w:val="pl-PL"/>
        </w:rPr>
        <w:t>zakotwiczone w codzienności ma</w:t>
      </w:r>
      <w:r w:rsidR="00A3282E">
        <w:rPr>
          <w:rFonts w:asciiTheme="minorHAnsi" w:hAnsiTheme="minorHAnsi" w:cstheme="minorHAnsi"/>
          <w:lang w:val="pl-PL"/>
        </w:rPr>
        <w:t>ją</w:t>
      </w:r>
      <w:r w:rsidRPr="008E1EE2">
        <w:rPr>
          <w:rFonts w:asciiTheme="minorHAnsi" w:hAnsiTheme="minorHAnsi" w:cstheme="minorHAnsi"/>
          <w:lang w:val="pl-PL"/>
        </w:rPr>
        <w:t xml:space="preserve"> wpływ na to jak postrzegamy oraz na nasze działania. Podstawę dla </w:t>
      </w:r>
      <w:r w:rsidRPr="008E1EE2">
        <w:rPr>
          <w:rFonts w:asciiTheme="minorHAnsi" w:hAnsiTheme="minorHAnsi" w:cstheme="minorHAnsi"/>
          <w:i/>
          <w:iCs/>
          <w:lang w:val="pl-PL"/>
        </w:rPr>
        <w:t>Rape Culture</w:t>
      </w:r>
      <w:r w:rsidRPr="008E1EE2">
        <w:rPr>
          <w:rFonts w:asciiTheme="minorHAnsi" w:hAnsiTheme="minorHAnsi" w:cstheme="minorHAnsi"/>
          <w:lang w:val="pl-PL"/>
        </w:rPr>
        <w:t xml:space="preserve"> stanowi podział na dokładnie dwie płci – rzekomo: silnych, aktywnych cis-mężczyzn</w:t>
      </w:r>
      <w:r w:rsidR="00A4299D">
        <w:rPr>
          <w:rFonts w:asciiTheme="minorHAnsi" w:hAnsiTheme="minorHAnsi" w:cstheme="minorHAnsi"/>
          <w:lang w:val="pl-PL"/>
        </w:rPr>
        <w:t>*</w:t>
      </w:r>
      <w:r w:rsidRPr="008E1EE2">
        <w:rPr>
          <w:rFonts w:asciiTheme="minorHAnsi" w:hAnsiTheme="minorHAnsi" w:cstheme="minorHAnsi"/>
          <w:lang w:val="pl-PL"/>
        </w:rPr>
        <w:t xml:space="preserve"> oraz słabych i pasywnych cis-kobiet</w:t>
      </w:r>
      <w:r w:rsidR="00A4299D">
        <w:rPr>
          <w:rFonts w:asciiTheme="minorHAnsi" w:hAnsiTheme="minorHAnsi" w:cstheme="minorHAnsi"/>
          <w:lang w:val="pl-PL"/>
        </w:rPr>
        <w:t>*</w:t>
      </w:r>
      <w:r w:rsidRPr="008E1EE2">
        <w:rPr>
          <w:rFonts w:asciiTheme="minorHAnsi" w:hAnsiTheme="minorHAnsi" w:cstheme="minorHAnsi"/>
          <w:lang w:val="pl-PL"/>
        </w:rPr>
        <w:t xml:space="preserve"> – które </w:t>
      </w:r>
      <w:r w:rsidR="00A4299D">
        <w:rPr>
          <w:rFonts w:asciiTheme="minorHAnsi" w:hAnsiTheme="minorHAnsi" w:cstheme="minorHAnsi"/>
          <w:lang w:val="pl-PL"/>
        </w:rPr>
        <w:t>pożądają</w:t>
      </w:r>
      <w:r w:rsidRPr="008E1EE2">
        <w:rPr>
          <w:rFonts w:asciiTheme="minorHAnsi" w:hAnsiTheme="minorHAnsi" w:cstheme="minorHAnsi"/>
          <w:lang w:val="pl-PL"/>
        </w:rPr>
        <w:t xml:space="preserve"> się wyłącznie nawzajem. Uwikłania i następstwa </w:t>
      </w:r>
      <w:r w:rsidR="00A4299D">
        <w:rPr>
          <w:rFonts w:asciiTheme="minorHAnsi" w:hAnsiTheme="minorHAnsi" w:cstheme="minorHAnsi"/>
          <w:i/>
          <w:lang w:val="pl-PL"/>
        </w:rPr>
        <w:t>Rape Culture</w:t>
      </w:r>
      <w:r w:rsidRPr="008E1EE2">
        <w:rPr>
          <w:rFonts w:asciiTheme="minorHAnsi" w:hAnsiTheme="minorHAnsi" w:cstheme="minorHAnsi"/>
          <w:lang w:val="pl-PL"/>
        </w:rPr>
        <w:t xml:space="preserve"> w codziennym życiu można wyrazić przy pomocy pięciu powiązanych ze sobą aspektów. </w:t>
      </w:r>
    </w:p>
    <w:p w:rsidR="00A3282E" w:rsidRPr="008E1EE2" w:rsidRDefault="00A3282E" w:rsidP="00CA50F1">
      <w:pPr>
        <w:pStyle w:val="StandardWeb"/>
        <w:spacing w:before="0" w:beforeAutospacing="0" w:after="0" w:line="360" w:lineRule="auto"/>
        <w:jc w:val="both"/>
        <w:rPr>
          <w:rFonts w:asciiTheme="minorHAnsi" w:hAnsiTheme="minorHAnsi" w:cstheme="minorHAnsi"/>
          <w:lang w:val="pl-PL"/>
        </w:rPr>
      </w:pPr>
    </w:p>
    <w:p w:rsidR="008E1EE2" w:rsidRPr="00A4299D" w:rsidRDefault="008E1EE2" w:rsidP="00CA50F1">
      <w:pPr>
        <w:pStyle w:val="StandardWeb"/>
        <w:spacing w:before="0" w:beforeAutospacing="0" w:after="0" w:line="360" w:lineRule="auto"/>
        <w:jc w:val="both"/>
        <w:rPr>
          <w:rFonts w:asciiTheme="minorHAnsi" w:hAnsiTheme="minorHAnsi" w:cstheme="minorHAnsi"/>
          <w:sz w:val="20"/>
          <w:szCs w:val="20"/>
          <w:lang w:val="pl-PL"/>
        </w:rPr>
      </w:pPr>
      <w:r w:rsidRPr="00A4299D">
        <w:rPr>
          <w:rFonts w:asciiTheme="minorHAnsi" w:hAnsiTheme="minorHAnsi" w:cstheme="minorHAnsi"/>
          <w:sz w:val="20"/>
          <w:szCs w:val="20"/>
          <w:lang w:val="pl-PL"/>
        </w:rPr>
        <w:t>Wyjaśnienie przemoc seksualna</w:t>
      </w:r>
    </w:p>
    <w:p w:rsidR="008E1EE2" w:rsidRDefault="008E1EE2" w:rsidP="00CA50F1">
      <w:pPr>
        <w:pStyle w:val="StandardWeb"/>
        <w:spacing w:before="0" w:beforeAutospacing="0" w:after="0" w:line="360" w:lineRule="auto"/>
        <w:jc w:val="both"/>
        <w:rPr>
          <w:rFonts w:asciiTheme="minorHAnsi" w:hAnsiTheme="minorHAnsi" w:cstheme="minorHAnsi"/>
          <w:sz w:val="20"/>
          <w:szCs w:val="20"/>
          <w:lang w:val="pl-PL"/>
        </w:rPr>
      </w:pPr>
      <w:r w:rsidRPr="00A4299D">
        <w:rPr>
          <w:rFonts w:asciiTheme="minorHAnsi" w:hAnsiTheme="minorHAnsi" w:cstheme="minorHAnsi"/>
          <w:sz w:val="20"/>
          <w:szCs w:val="20"/>
          <w:lang w:val="pl-PL"/>
        </w:rPr>
        <w:t xml:space="preserve">Pojęcie przemoc seksualna opisuje wszystkie działania, które zostają wykonane wbrew woli drugiej osoby i wykorzystują seksualność, jako środek do celu. Celem przemocy seksualnej jest prześladowanie, kontrola oraz demonstracja lub uzyskanie dominacji. </w:t>
      </w:r>
    </w:p>
    <w:p w:rsidR="00D344B9" w:rsidRPr="003C4D8A" w:rsidRDefault="00D344B9" w:rsidP="00CA50F1">
      <w:pPr>
        <w:pStyle w:val="StandardWeb"/>
        <w:spacing w:before="0" w:beforeAutospacing="0" w:after="0" w:line="360" w:lineRule="auto"/>
        <w:jc w:val="both"/>
        <w:rPr>
          <w:rFonts w:asciiTheme="minorHAnsi" w:hAnsiTheme="minorHAnsi" w:cstheme="minorHAnsi"/>
          <w:sz w:val="20"/>
          <w:szCs w:val="20"/>
          <w:lang w:val="pl-PL"/>
        </w:rPr>
      </w:pPr>
    </w:p>
    <w:p w:rsidR="008E1EE2" w:rsidRPr="00A4299D" w:rsidRDefault="008E1EE2" w:rsidP="00CA50F1">
      <w:pPr>
        <w:pStyle w:val="StandardWeb"/>
        <w:spacing w:before="0" w:beforeAutospacing="0" w:after="0" w:line="360" w:lineRule="auto"/>
        <w:jc w:val="both"/>
        <w:rPr>
          <w:rFonts w:asciiTheme="minorHAnsi" w:hAnsiTheme="minorHAnsi" w:cstheme="minorHAnsi"/>
          <w:sz w:val="20"/>
          <w:szCs w:val="20"/>
          <w:lang w:val="pl-PL"/>
        </w:rPr>
      </w:pPr>
      <w:r w:rsidRPr="00A4299D">
        <w:rPr>
          <w:rFonts w:asciiTheme="minorHAnsi" w:hAnsiTheme="minorHAnsi" w:cstheme="minorHAnsi"/>
          <w:sz w:val="20"/>
          <w:szCs w:val="20"/>
          <w:lang w:val="pl-PL"/>
        </w:rPr>
        <w:t>Wyjaśnienie cis-mężczyzna* / cis-kobieta*</w:t>
      </w:r>
    </w:p>
    <w:p w:rsidR="008E1EE2" w:rsidRPr="00A4299D" w:rsidRDefault="008E1EE2" w:rsidP="00CA50F1">
      <w:pPr>
        <w:pStyle w:val="StandardWeb"/>
        <w:spacing w:before="0" w:beforeAutospacing="0" w:after="0" w:line="360" w:lineRule="auto"/>
        <w:jc w:val="both"/>
        <w:rPr>
          <w:rFonts w:asciiTheme="minorHAnsi" w:hAnsiTheme="minorHAnsi" w:cstheme="minorHAnsi"/>
          <w:sz w:val="20"/>
          <w:szCs w:val="20"/>
          <w:lang w:val="pl-PL"/>
        </w:rPr>
      </w:pPr>
      <w:r w:rsidRPr="00A4299D">
        <w:rPr>
          <w:rFonts w:asciiTheme="minorHAnsi" w:hAnsiTheme="minorHAnsi" w:cstheme="minorHAnsi"/>
          <w:sz w:val="20"/>
          <w:szCs w:val="20"/>
          <w:lang w:val="pl-PL"/>
        </w:rPr>
        <w:t xml:space="preserve">Jesteś cis, jeśli umiesz identyfikować się z płcią, którą przypisano Ci przy narodzinach. Jesteś również wtedy cis, jeśli nigdy nie byłaś/byłeś zmuszona/y do konfrontacji z Twoją tożsamością płciową, bo ktoś zakwalifikował Cię w inny sposób niż Ty sam/a. Używamy pojęcia cis, aby uwidocznić nienazwaną normę. </w:t>
      </w:r>
    </w:p>
    <w:p w:rsidR="008E1EE2" w:rsidRDefault="008E1EE2" w:rsidP="00CA50F1">
      <w:pPr>
        <w:pStyle w:val="StandardWeb"/>
        <w:spacing w:before="0" w:beforeAutospacing="0" w:after="0" w:line="360" w:lineRule="auto"/>
        <w:jc w:val="both"/>
        <w:rPr>
          <w:rFonts w:asciiTheme="minorHAnsi" w:hAnsiTheme="minorHAnsi" w:cstheme="minorHAnsi"/>
          <w:lang w:val="pl-PL"/>
        </w:rPr>
      </w:pPr>
      <w:r w:rsidRPr="008E1EE2">
        <w:rPr>
          <w:rFonts w:asciiTheme="minorHAnsi" w:hAnsiTheme="minorHAnsi" w:cstheme="minorHAnsi"/>
          <w:lang w:val="pl-PL"/>
        </w:rPr>
        <w:lastRenderedPageBreak/>
        <w:t>Przemoc seksualna jest codziennością! Według oficjalnych badań w Niemczech co siódma cis-kobieta* powyżej 16. roku życia</w:t>
      </w:r>
      <w:r w:rsidR="0011005B">
        <w:rPr>
          <w:rFonts w:asciiTheme="minorHAnsi" w:hAnsiTheme="minorHAnsi" w:cstheme="minorHAnsi"/>
          <w:lang w:val="pl-PL"/>
        </w:rPr>
        <w:t xml:space="preserve"> co najmniej raz doświadczyła </w:t>
      </w:r>
      <w:r w:rsidRPr="008E1EE2">
        <w:rPr>
          <w:rFonts w:asciiTheme="minorHAnsi" w:hAnsiTheme="minorHAnsi" w:cstheme="minorHAnsi"/>
          <w:lang w:val="pl-PL"/>
        </w:rPr>
        <w:t>przemocy seksualnej. W badaniach tych nie wzięto nawet pod uwagę osób trans</w:t>
      </w:r>
      <w:r w:rsidR="00A4299D">
        <w:rPr>
          <w:rFonts w:asciiTheme="minorHAnsi" w:hAnsiTheme="minorHAnsi" w:cstheme="minorHAnsi"/>
          <w:lang w:val="pl-PL"/>
        </w:rPr>
        <w:t>*</w:t>
      </w:r>
      <w:r w:rsidRPr="008E1EE2">
        <w:rPr>
          <w:rFonts w:asciiTheme="minorHAnsi" w:hAnsiTheme="minorHAnsi" w:cstheme="minorHAnsi"/>
          <w:lang w:val="pl-PL"/>
        </w:rPr>
        <w:t xml:space="preserve"> i inter</w:t>
      </w:r>
      <w:r w:rsidR="00A4299D">
        <w:rPr>
          <w:rFonts w:asciiTheme="minorHAnsi" w:hAnsiTheme="minorHAnsi" w:cstheme="minorHAnsi"/>
          <w:lang w:val="pl-PL"/>
        </w:rPr>
        <w:t>*</w:t>
      </w:r>
      <w:r w:rsidRPr="008E1EE2">
        <w:rPr>
          <w:rFonts w:asciiTheme="minorHAnsi" w:hAnsiTheme="minorHAnsi" w:cstheme="minorHAnsi"/>
          <w:lang w:val="pl-PL"/>
        </w:rPr>
        <w:t>, przez co stały się one kompletnie niewidoczne. Inaczej mówiąc</w:t>
      </w:r>
      <w:r w:rsidR="00A4299D">
        <w:rPr>
          <w:rFonts w:asciiTheme="minorHAnsi" w:hAnsiTheme="minorHAnsi" w:cstheme="minorHAnsi"/>
          <w:lang w:val="pl-PL"/>
        </w:rPr>
        <w:t>,</w:t>
      </w:r>
      <w:r w:rsidRPr="008E1EE2">
        <w:rPr>
          <w:rFonts w:asciiTheme="minorHAnsi" w:hAnsiTheme="minorHAnsi" w:cstheme="minorHAnsi"/>
          <w:lang w:val="pl-PL"/>
        </w:rPr>
        <w:t xml:space="preserve"> istnieje niezmierne wiele osób bezpośrednio poszkodowanych. Mimo tego przemoc seksualna jest </w:t>
      </w:r>
      <w:r w:rsidR="003831C4">
        <w:rPr>
          <w:rFonts w:asciiTheme="minorHAnsi" w:hAnsiTheme="minorHAnsi" w:cstheme="minorHAnsi"/>
          <w:lang w:val="pl-PL"/>
        </w:rPr>
        <w:t>w</w:t>
      </w:r>
      <w:r w:rsidRPr="008E1EE2">
        <w:rPr>
          <w:rFonts w:asciiTheme="minorHAnsi" w:hAnsiTheme="minorHAnsi" w:cstheme="minorHAnsi"/>
          <w:lang w:val="pl-PL"/>
        </w:rPr>
        <w:t xml:space="preserve"> naszym otoczeniu</w:t>
      </w:r>
      <w:r w:rsidR="003831C4">
        <w:rPr>
          <w:rFonts w:asciiTheme="minorHAnsi" w:hAnsiTheme="minorHAnsi" w:cstheme="minorHAnsi"/>
          <w:lang w:val="pl-PL"/>
        </w:rPr>
        <w:t xml:space="preserve"> traktowana</w:t>
      </w:r>
      <w:r w:rsidR="00B811CF">
        <w:rPr>
          <w:rFonts w:asciiTheme="minorHAnsi" w:hAnsiTheme="minorHAnsi" w:cstheme="minorHAnsi"/>
          <w:lang w:val="pl-PL"/>
        </w:rPr>
        <w:t>, jakby</w:t>
      </w:r>
      <w:r w:rsidRPr="008E1EE2">
        <w:rPr>
          <w:rFonts w:asciiTheme="minorHAnsi" w:hAnsiTheme="minorHAnsi" w:cstheme="minorHAnsi"/>
          <w:lang w:val="pl-PL"/>
        </w:rPr>
        <w:t xml:space="preserve"> nie </w:t>
      </w:r>
      <w:r w:rsidR="003831C4">
        <w:rPr>
          <w:rFonts w:asciiTheme="minorHAnsi" w:hAnsiTheme="minorHAnsi" w:cstheme="minorHAnsi"/>
          <w:lang w:val="pl-PL"/>
        </w:rPr>
        <w:t>istniała</w:t>
      </w:r>
      <w:r w:rsidRPr="008E1EE2">
        <w:rPr>
          <w:rFonts w:asciiTheme="minorHAnsi" w:hAnsiTheme="minorHAnsi" w:cstheme="minorHAnsi"/>
          <w:lang w:val="pl-PL"/>
        </w:rPr>
        <w:t xml:space="preserve">. Codzienność przemocy seksualnej zostaje celowo wypierana (między innymi przez system prawny). Publicznie stematyzowane zostają jedynie pojedyncze przypadki, które zazwyczaj dotyczą nieznajomych „innych”. </w:t>
      </w:r>
    </w:p>
    <w:p w:rsidR="00D344B9" w:rsidRPr="008E1EE2" w:rsidRDefault="00D344B9" w:rsidP="00CA50F1">
      <w:pPr>
        <w:pStyle w:val="StandardWeb"/>
        <w:spacing w:before="0" w:beforeAutospacing="0" w:after="0" w:line="360" w:lineRule="auto"/>
        <w:jc w:val="both"/>
        <w:rPr>
          <w:rFonts w:asciiTheme="minorHAnsi" w:hAnsiTheme="minorHAnsi" w:cstheme="minorHAnsi"/>
          <w:lang w:val="pl-PL"/>
        </w:rPr>
      </w:pPr>
    </w:p>
    <w:p w:rsidR="008E1EE2" w:rsidRPr="003F6E09" w:rsidRDefault="008E1EE2" w:rsidP="00CA50F1">
      <w:pPr>
        <w:pStyle w:val="StandardWeb"/>
        <w:spacing w:before="0" w:beforeAutospacing="0" w:after="0" w:line="360" w:lineRule="auto"/>
        <w:ind w:firstLine="708"/>
        <w:jc w:val="both"/>
        <w:rPr>
          <w:rFonts w:asciiTheme="minorHAnsi" w:hAnsiTheme="minorHAnsi" w:cstheme="minorHAnsi"/>
          <w:sz w:val="20"/>
          <w:szCs w:val="20"/>
          <w:lang w:val="pl-PL"/>
        </w:rPr>
      </w:pPr>
      <w:r w:rsidRPr="003F6E09">
        <w:rPr>
          <w:rFonts w:asciiTheme="minorHAnsi" w:hAnsiTheme="minorHAnsi" w:cstheme="minorHAnsi"/>
          <w:sz w:val="20"/>
          <w:szCs w:val="20"/>
          <w:lang w:val="pl-PL"/>
        </w:rPr>
        <w:t>Wyjaśnienie trans* i inter*</w:t>
      </w:r>
    </w:p>
    <w:p w:rsidR="008E1EE2" w:rsidRDefault="008E1EE2" w:rsidP="00CA50F1">
      <w:pPr>
        <w:pStyle w:val="StandardWeb"/>
        <w:spacing w:before="0" w:beforeAutospacing="0" w:after="0" w:line="360" w:lineRule="auto"/>
        <w:ind w:left="708"/>
        <w:jc w:val="both"/>
        <w:rPr>
          <w:rFonts w:asciiTheme="minorHAnsi" w:hAnsiTheme="minorHAnsi" w:cstheme="minorHAnsi"/>
          <w:sz w:val="20"/>
          <w:szCs w:val="20"/>
          <w:lang w:val="pl-PL"/>
        </w:rPr>
      </w:pPr>
      <w:r w:rsidRPr="003F6E09">
        <w:rPr>
          <w:rFonts w:asciiTheme="minorHAnsi" w:hAnsiTheme="minorHAnsi" w:cstheme="minorHAnsi"/>
          <w:sz w:val="20"/>
          <w:szCs w:val="20"/>
          <w:lang w:val="pl-PL"/>
        </w:rPr>
        <w:t>Jesteś trans*, jeśli nie identyfikujesz się z płcią, która została Ci przyporządkowana przy narodzinach. Jesteś inter*, jeśli Twoje ciało nie odpowiada ustalonym (medycznym) cechom płci. Obydwa pojęcia używane są także jako krzepiące określenia własnej tożsamości.</w:t>
      </w:r>
    </w:p>
    <w:p w:rsidR="00D344B9" w:rsidRPr="003F6E09" w:rsidRDefault="00D344B9" w:rsidP="00CA50F1">
      <w:pPr>
        <w:pStyle w:val="StandardWeb"/>
        <w:spacing w:before="0" w:beforeAutospacing="0" w:after="0" w:line="360" w:lineRule="auto"/>
        <w:ind w:left="708"/>
        <w:jc w:val="both"/>
        <w:rPr>
          <w:rFonts w:asciiTheme="minorHAnsi" w:hAnsiTheme="minorHAnsi" w:cstheme="minorHAnsi"/>
          <w:sz w:val="20"/>
          <w:szCs w:val="20"/>
          <w:lang w:val="pl-PL"/>
        </w:rPr>
      </w:pPr>
    </w:p>
    <w:p w:rsidR="008E1EE2" w:rsidRDefault="008E1EE2" w:rsidP="00CA50F1">
      <w:pPr>
        <w:pStyle w:val="StandardWeb"/>
        <w:spacing w:before="0" w:beforeAutospacing="0" w:after="0" w:line="360" w:lineRule="auto"/>
        <w:jc w:val="both"/>
        <w:rPr>
          <w:rFonts w:asciiTheme="minorHAnsi" w:hAnsiTheme="minorHAnsi" w:cstheme="minorHAnsi"/>
          <w:lang w:val="pl-PL"/>
        </w:rPr>
      </w:pPr>
      <w:r w:rsidRPr="008E1EE2">
        <w:rPr>
          <w:rFonts w:asciiTheme="minorHAnsi" w:hAnsiTheme="minorHAnsi" w:cstheme="minorHAnsi"/>
          <w:i/>
          <w:iCs/>
          <w:lang w:val="pl-PL"/>
        </w:rPr>
        <w:t>Przemoc seksualna jako mit</w:t>
      </w:r>
      <w:r w:rsidRPr="008E1EE2">
        <w:rPr>
          <w:rFonts w:asciiTheme="minorHAnsi" w:hAnsiTheme="minorHAnsi" w:cstheme="minorHAnsi"/>
          <w:lang w:val="pl-PL"/>
        </w:rPr>
        <w:t xml:space="preserve">. Istnieje dokładny obraz tego, kto, kiedy, jak i wobec kogo może użyć przemocy seksualnej. Według rasistowskiego, zniekształconego mitu „ciemny, silny cis-mężczyzna* naskakuje z krzaków na młodą, szczupłą, białą cis-dziewczynę*”. Ta mistyfikacja prowadzi między innymi do tego, że przemoc seksualna wobec osób trans* oraz inter* lub osób, które nie są </w:t>
      </w:r>
      <w:r w:rsidRPr="008E1EE2">
        <w:rPr>
          <w:rFonts w:asciiTheme="minorHAnsi" w:hAnsiTheme="minorHAnsi" w:cstheme="minorHAnsi"/>
          <w:i/>
          <w:iCs/>
          <w:lang w:val="pl-PL"/>
        </w:rPr>
        <w:t>able-bodied,</w:t>
      </w:r>
      <w:r w:rsidRPr="008E1EE2">
        <w:rPr>
          <w:rFonts w:asciiTheme="minorHAnsi" w:hAnsiTheme="minorHAnsi" w:cstheme="minorHAnsi"/>
          <w:lang w:val="pl-PL"/>
        </w:rPr>
        <w:t xml:space="preserve"> nie jest dostrzegana</w:t>
      </w:r>
      <w:r w:rsidR="003F6E09">
        <w:rPr>
          <w:rFonts w:asciiTheme="minorHAnsi" w:hAnsiTheme="minorHAnsi" w:cstheme="minorHAnsi"/>
          <w:lang w:val="pl-PL"/>
        </w:rPr>
        <w:t xml:space="preserve">, gdyż osoby te nie odpowiadają </w:t>
      </w:r>
      <w:r w:rsidRPr="008E1EE2">
        <w:rPr>
          <w:rFonts w:asciiTheme="minorHAnsi" w:hAnsiTheme="minorHAnsi" w:cstheme="minorHAnsi"/>
          <w:lang w:val="pl-PL"/>
        </w:rPr>
        <w:t xml:space="preserve">(hetero-)seksistycznym wyobrażeniom. Jeśli doświadczona przemoc różni się od tej przedstawionej w micie, odmawia się poszkodowanym wiary w zaistniałą sytuację. Wbrew udostępnianym obrazom 75 </w:t>
      </w:r>
      <w:r w:rsidR="003F6E09">
        <w:rPr>
          <w:rFonts w:asciiTheme="minorHAnsi" w:hAnsiTheme="minorHAnsi" w:cstheme="minorHAnsi"/>
          <w:lang w:val="pl-PL"/>
        </w:rPr>
        <w:t>procent</w:t>
      </w:r>
      <w:r w:rsidRPr="008E1EE2">
        <w:rPr>
          <w:rFonts w:asciiTheme="minorHAnsi" w:hAnsiTheme="minorHAnsi" w:cstheme="minorHAnsi"/>
          <w:lang w:val="pl-PL"/>
        </w:rPr>
        <w:t xml:space="preserve"> przypadków przemocy seksualnej </w:t>
      </w:r>
      <w:r w:rsidR="00094011">
        <w:rPr>
          <w:rFonts w:asciiTheme="minorHAnsi" w:hAnsiTheme="minorHAnsi" w:cstheme="minorHAnsi"/>
          <w:lang w:val="pl-PL"/>
        </w:rPr>
        <w:t>ma miejsce</w:t>
      </w:r>
      <w:r w:rsidRPr="008E1EE2">
        <w:rPr>
          <w:rFonts w:asciiTheme="minorHAnsi" w:hAnsiTheme="minorHAnsi" w:cstheme="minorHAnsi"/>
          <w:lang w:val="pl-PL"/>
        </w:rPr>
        <w:t xml:space="preserve"> w bezpośrednim otoczeniu pokrzywdzonych, często w ich własnych domach. Osoby dotknięte pr</w:t>
      </w:r>
      <w:r w:rsidR="0091103E">
        <w:rPr>
          <w:rFonts w:asciiTheme="minorHAnsi" w:hAnsiTheme="minorHAnsi" w:cstheme="minorHAnsi"/>
          <w:lang w:val="pl-PL"/>
        </w:rPr>
        <w:t>zemocą zazwyczaj znają sprawców. Ci</w:t>
      </w:r>
      <w:r w:rsidRPr="008E1EE2">
        <w:rPr>
          <w:rFonts w:asciiTheme="minorHAnsi" w:hAnsiTheme="minorHAnsi" w:cstheme="minorHAnsi"/>
          <w:lang w:val="pl-PL"/>
        </w:rPr>
        <w:t xml:space="preserve"> posługują się </w:t>
      </w:r>
      <w:r w:rsidR="0091103E">
        <w:rPr>
          <w:rFonts w:asciiTheme="minorHAnsi" w:hAnsiTheme="minorHAnsi" w:cstheme="minorHAnsi"/>
          <w:lang w:val="pl-PL"/>
        </w:rPr>
        <w:t>przemocą</w:t>
      </w:r>
      <w:r w:rsidRPr="008E1EE2">
        <w:rPr>
          <w:rFonts w:asciiTheme="minorHAnsi" w:hAnsiTheme="minorHAnsi" w:cstheme="minorHAnsi"/>
          <w:lang w:val="pl-PL"/>
        </w:rPr>
        <w:t xml:space="preserve">, by napawać się posiadaną władzą. Przemoc seksualna istnieje we wszystkich środowiskach społecznych. </w:t>
      </w:r>
    </w:p>
    <w:p w:rsidR="00D344B9" w:rsidRPr="008E1EE2" w:rsidRDefault="00D344B9" w:rsidP="00CA50F1">
      <w:pPr>
        <w:pStyle w:val="StandardWeb"/>
        <w:spacing w:before="0" w:beforeAutospacing="0" w:after="0" w:line="360" w:lineRule="auto"/>
        <w:jc w:val="both"/>
        <w:rPr>
          <w:rFonts w:asciiTheme="minorHAnsi" w:hAnsiTheme="minorHAnsi" w:cstheme="minorHAnsi"/>
          <w:lang w:val="pl-PL"/>
        </w:rPr>
      </w:pPr>
    </w:p>
    <w:p w:rsidR="008E1EE2" w:rsidRPr="00094011" w:rsidRDefault="008E1EE2" w:rsidP="00CA50F1">
      <w:pPr>
        <w:pStyle w:val="StandardWeb"/>
        <w:spacing w:before="0" w:beforeAutospacing="0" w:after="0" w:line="360" w:lineRule="auto"/>
        <w:ind w:firstLine="708"/>
        <w:jc w:val="both"/>
        <w:rPr>
          <w:rFonts w:asciiTheme="minorHAnsi" w:hAnsiTheme="minorHAnsi" w:cstheme="minorHAnsi"/>
          <w:sz w:val="20"/>
          <w:szCs w:val="20"/>
          <w:lang w:val="pl-PL"/>
        </w:rPr>
      </w:pPr>
      <w:r w:rsidRPr="00094011">
        <w:rPr>
          <w:rFonts w:asciiTheme="minorHAnsi" w:hAnsiTheme="minorHAnsi" w:cstheme="minorHAnsi"/>
          <w:sz w:val="20"/>
          <w:szCs w:val="20"/>
          <w:lang w:val="pl-PL"/>
        </w:rPr>
        <w:t xml:space="preserve">Wyjaśnienie </w:t>
      </w:r>
      <w:r w:rsidRPr="00094011">
        <w:rPr>
          <w:rFonts w:asciiTheme="minorHAnsi" w:hAnsiTheme="minorHAnsi" w:cstheme="minorHAnsi"/>
          <w:i/>
          <w:iCs/>
          <w:sz w:val="20"/>
          <w:szCs w:val="20"/>
          <w:lang w:val="pl-PL"/>
        </w:rPr>
        <w:t>able-bodied</w:t>
      </w:r>
    </w:p>
    <w:p w:rsidR="008E1EE2" w:rsidRDefault="008E1EE2" w:rsidP="00CA50F1">
      <w:pPr>
        <w:pStyle w:val="StandardWeb"/>
        <w:spacing w:before="0" w:beforeAutospacing="0" w:after="0" w:line="360" w:lineRule="auto"/>
        <w:ind w:left="708"/>
        <w:jc w:val="both"/>
        <w:rPr>
          <w:rFonts w:asciiTheme="minorHAnsi" w:hAnsiTheme="minorHAnsi" w:cstheme="minorHAnsi"/>
          <w:sz w:val="20"/>
          <w:szCs w:val="20"/>
          <w:lang w:val="pl-PL"/>
        </w:rPr>
      </w:pPr>
      <w:r w:rsidRPr="00094011">
        <w:rPr>
          <w:rFonts w:asciiTheme="minorHAnsi" w:hAnsiTheme="minorHAnsi" w:cstheme="minorHAnsi"/>
          <w:sz w:val="20"/>
          <w:szCs w:val="20"/>
          <w:lang w:val="pl-PL"/>
        </w:rPr>
        <w:t xml:space="preserve">Określenie </w:t>
      </w:r>
      <w:r w:rsidRPr="00094011">
        <w:rPr>
          <w:rFonts w:asciiTheme="minorHAnsi" w:hAnsiTheme="minorHAnsi" w:cstheme="minorHAnsi"/>
          <w:i/>
          <w:iCs/>
          <w:sz w:val="20"/>
          <w:szCs w:val="20"/>
          <w:lang w:val="pl-PL"/>
        </w:rPr>
        <w:t>able-bodied</w:t>
      </w:r>
      <w:r w:rsidRPr="00094011">
        <w:rPr>
          <w:rFonts w:asciiTheme="minorHAnsi" w:hAnsiTheme="minorHAnsi" w:cstheme="minorHAnsi"/>
          <w:sz w:val="20"/>
          <w:szCs w:val="20"/>
          <w:lang w:val="pl-PL"/>
        </w:rPr>
        <w:t xml:space="preserve"> odnosi się do istniejącego w naszym społeczeństwie wyobrażenia o zdrowym, idealnym ciele. Jesteś </w:t>
      </w:r>
      <w:r w:rsidRPr="00094011">
        <w:rPr>
          <w:rFonts w:asciiTheme="minorHAnsi" w:hAnsiTheme="minorHAnsi" w:cstheme="minorHAnsi"/>
          <w:i/>
          <w:iCs/>
          <w:sz w:val="20"/>
          <w:szCs w:val="20"/>
          <w:lang w:val="pl-PL"/>
        </w:rPr>
        <w:t>able-bodied,</w:t>
      </w:r>
      <w:r w:rsidRPr="00094011">
        <w:rPr>
          <w:rFonts w:asciiTheme="minorHAnsi" w:hAnsiTheme="minorHAnsi" w:cstheme="minorHAnsi"/>
          <w:sz w:val="20"/>
          <w:szCs w:val="20"/>
          <w:lang w:val="pl-PL"/>
        </w:rPr>
        <w:t xml:space="preserve"> jeśli </w:t>
      </w:r>
      <w:r w:rsidRPr="00094011">
        <w:rPr>
          <w:rFonts w:asciiTheme="minorHAnsi" w:hAnsiTheme="minorHAnsi" w:cstheme="minorHAnsi"/>
          <w:b/>
          <w:bCs/>
          <w:sz w:val="20"/>
          <w:szCs w:val="20"/>
          <w:lang w:val="pl-PL"/>
        </w:rPr>
        <w:t>nie musisz się martwić</w:t>
      </w:r>
      <w:r w:rsidRPr="00094011">
        <w:rPr>
          <w:rFonts w:asciiTheme="minorHAnsi" w:hAnsiTheme="minorHAnsi" w:cstheme="minorHAnsi"/>
          <w:sz w:val="20"/>
          <w:szCs w:val="20"/>
          <w:lang w:val="pl-PL"/>
        </w:rPr>
        <w:t xml:space="preserve"> o to, że ktoś będzie Cię dyskryminował ze względu na Twoją fizyczną konstytucję. Używamy tego pojęcia, aby uwidocznić i odgraniczyć zazwyczaj nienazwaną normę „zdrowego i idealnego ciała” od obrazu ciała nieidealnego. </w:t>
      </w:r>
    </w:p>
    <w:p w:rsidR="00D344B9" w:rsidRPr="00094011" w:rsidRDefault="00D344B9" w:rsidP="00CA50F1">
      <w:pPr>
        <w:pStyle w:val="StandardWeb"/>
        <w:spacing w:before="0" w:beforeAutospacing="0" w:after="0" w:line="360" w:lineRule="auto"/>
        <w:ind w:left="708"/>
        <w:jc w:val="both"/>
        <w:rPr>
          <w:rFonts w:asciiTheme="minorHAnsi" w:hAnsiTheme="minorHAnsi" w:cstheme="minorHAnsi"/>
          <w:sz w:val="20"/>
          <w:szCs w:val="20"/>
          <w:lang w:val="pl-PL"/>
        </w:rPr>
      </w:pPr>
    </w:p>
    <w:p w:rsidR="008E1EE2" w:rsidRDefault="008E1EE2" w:rsidP="00CA50F1">
      <w:pPr>
        <w:pStyle w:val="StandardWeb"/>
        <w:spacing w:before="0" w:beforeAutospacing="0" w:after="0" w:line="360" w:lineRule="auto"/>
        <w:jc w:val="both"/>
        <w:rPr>
          <w:rFonts w:asciiTheme="minorHAnsi" w:hAnsiTheme="minorHAnsi" w:cstheme="minorHAnsi"/>
          <w:lang w:val="pl-PL"/>
        </w:rPr>
      </w:pPr>
      <w:r w:rsidRPr="008E1EE2">
        <w:rPr>
          <w:rFonts w:asciiTheme="minorHAnsi" w:hAnsiTheme="minorHAnsi" w:cstheme="minorHAnsi"/>
          <w:i/>
          <w:iCs/>
          <w:lang w:val="pl-PL"/>
        </w:rPr>
        <w:t xml:space="preserve">Victim Blaming </w:t>
      </w:r>
      <w:r w:rsidRPr="008E1EE2">
        <w:rPr>
          <w:rFonts w:asciiTheme="minorHAnsi" w:hAnsiTheme="minorHAnsi" w:cstheme="minorHAnsi"/>
          <w:lang w:val="pl-PL"/>
        </w:rPr>
        <w:t>oznacza przesunięcie winy ze sprawcy na osobę poszkodowaną. Osoby potencjalnie zagrożone zostają obarczone odpowiedzialnością za zapobieganie przemocy</w:t>
      </w:r>
      <w:r w:rsidR="003C4D8A" w:rsidRPr="003C4D8A">
        <w:rPr>
          <w:rFonts w:asciiTheme="minorHAnsi" w:hAnsiTheme="minorHAnsi" w:cstheme="minorHAnsi"/>
          <w:lang w:val="pl-PL"/>
        </w:rPr>
        <w:t xml:space="preserve"> </w:t>
      </w:r>
      <w:r w:rsidR="003C4D8A" w:rsidRPr="008E1EE2">
        <w:rPr>
          <w:rFonts w:asciiTheme="minorHAnsi" w:hAnsiTheme="minorHAnsi" w:cstheme="minorHAnsi"/>
          <w:lang w:val="pl-PL"/>
        </w:rPr>
        <w:lastRenderedPageBreak/>
        <w:t xml:space="preserve">seksualnej. </w:t>
      </w:r>
      <w:r w:rsidRPr="008E1EE2">
        <w:rPr>
          <w:rFonts w:asciiTheme="minorHAnsi" w:hAnsiTheme="minorHAnsi" w:cstheme="minorHAnsi"/>
          <w:lang w:val="pl-PL"/>
        </w:rPr>
        <w:t xml:space="preserve">Prowadzi to do poważnych ograniczeń ich aktywności i wolności – w nocy nigdy nie przemieszczać się samotnie, nosić tylko określone ubrania, nie pić za dużo alkoholu. Jeśli te reguły nie są przestrzegane, osoby poszkodowane same ponoszą winę za napaść. Od pokrzywdzonych oczekiwana jest też określona reakcja na akt przemocy seksualnej – w ten sposób za poszkodowaną uznaje się raczej osobę, która z płaczem relacjonuje o takim wydarzeniu, niż taką, która potrafi wyrażać się rzeczowo i z dystansem. Również zarzut </w:t>
      </w:r>
      <w:r w:rsidRPr="00094011">
        <w:rPr>
          <w:rFonts w:asciiTheme="minorHAnsi" w:hAnsiTheme="minorHAnsi" w:cstheme="minorHAnsi"/>
          <w:lang w:val="pl-PL"/>
        </w:rPr>
        <w:t>fałszywego oskarżenia</w:t>
      </w:r>
      <w:r w:rsidRPr="008E1EE2">
        <w:rPr>
          <w:rFonts w:asciiTheme="minorHAnsi" w:hAnsiTheme="minorHAnsi" w:cstheme="minorHAnsi"/>
          <w:lang w:val="pl-PL"/>
        </w:rPr>
        <w:t xml:space="preserve"> </w:t>
      </w:r>
      <w:r w:rsidRPr="00094011">
        <w:rPr>
          <w:rFonts w:asciiTheme="minorHAnsi" w:hAnsiTheme="minorHAnsi" w:cstheme="minorHAnsi"/>
          <w:lang w:val="pl-PL"/>
        </w:rPr>
        <w:t>należy</w:t>
      </w:r>
      <w:r w:rsidRPr="008E1EE2">
        <w:rPr>
          <w:rFonts w:asciiTheme="minorHAnsi" w:hAnsiTheme="minorHAnsi" w:cstheme="minorHAnsi"/>
          <w:lang w:val="pl-PL"/>
        </w:rPr>
        <w:t xml:space="preserve"> do </w:t>
      </w:r>
      <w:r w:rsidRPr="008E1EE2">
        <w:rPr>
          <w:rFonts w:asciiTheme="minorHAnsi" w:hAnsiTheme="minorHAnsi" w:cstheme="minorHAnsi"/>
          <w:i/>
          <w:iCs/>
          <w:lang w:val="pl-PL"/>
        </w:rPr>
        <w:t>Victim Blaming</w:t>
      </w:r>
      <w:r w:rsidRPr="008E1EE2">
        <w:rPr>
          <w:rFonts w:asciiTheme="minorHAnsi" w:hAnsiTheme="minorHAnsi" w:cstheme="minorHAnsi"/>
          <w:lang w:val="pl-PL"/>
        </w:rPr>
        <w:t xml:space="preserve">. Wbrew logice statystyk takie zarzuty są stawiane poszkodowanym, a sprawcy zostają uniewinnieni. Im dalej przemoc seksualna oddala się od utworzonych w społeczeństwie mitów, tym silniejszym może stać się zjawisko </w:t>
      </w:r>
      <w:r w:rsidRPr="008E1EE2">
        <w:rPr>
          <w:rFonts w:asciiTheme="minorHAnsi" w:hAnsiTheme="minorHAnsi" w:cstheme="minorHAnsi"/>
          <w:i/>
          <w:iCs/>
          <w:lang w:val="pl-PL"/>
        </w:rPr>
        <w:t>Victim Blaming</w:t>
      </w:r>
      <w:r w:rsidRPr="008E1EE2">
        <w:rPr>
          <w:rFonts w:asciiTheme="minorHAnsi" w:hAnsiTheme="minorHAnsi" w:cstheme="minorHAnsi"/>
          <w:lang w:val="pl-PL"/>
        </w:rPr>
        <w:t xml:space="preserve">. </w:t>
      </w:r>
    </w:p>
    <w:p w:rsidR="00D344B9" w:rsidRPr="008E1EE2" w:rsidRDefault="00D344B9" w:rsidP="00CA50F1">
      <w:pPr>
        <w:pStyle w:val="StandardWeb"/>
        <w:spacing w:before="0" w:beforeAutospacing="0" w:after="0" w:line="360" w:lineRule="auto"/>
        <w:jc w:val="both"/>
        <w:rPr>
          <w:rFonts w:asciiTheme="minorHAnsi" w:hAnsiTheme="minorHAnsi" w:cstheme="minorHAnsi"/>
          <w:lang w:val="pl-PL"/>
        </w:rPr>
      </w:pPr>
    </w:p>
    <w:p w:rsidR="008E1EE2" w:rsidRDefault="008E1EE2" w:rsidP="00CA50F1">
      <w:pPr>
        <w:pStyle w:val="StandardWeb"/>
        <w:spacing w:before="0" w:beforeAutospacing="0" w:after="0" w:line="360" w:lineRule="auto"/>
        <w:jc w:val="both"/>
        <w:rPr>
          <w:rFonts w:asciiTheme="minorHAnsi" w:hAnsiTheme="minorHAnsi" w:cstheme="minorHAnsi"/>
          <w:lang w:val="pl-PL"/>
        </w:rPr>
      </w:pPr>
      <w:r w:rsidRPr="008E1EE2">
        <w:rPr>
          <w:rFonts w:asciiTheme="minorHAnsi" w:hAnsiTheme="minorHAnsi" w:cstheme="minorHAnsi"/>
          <w:i/>
          <w:iCs/>
          <w:lang w:val="pl-PL"/>
        </w:rPr>
        <w:t>Seksualność jest stawiana na równi z przemocą!</w:t>
      </w:r>
      <w:r w:rsidRPr="008E1EE2">
        <w:rPr>
          <w:rFonts w:asciiTheme="minorHAnsi" w:hAnsiTheme="minorHAnsi" w:cstheme="minorHAnsi"/>
          <w:lang w:val="pl-PL"/>
        </w:rPr>
        <w:t xml:space="preserve"> Istnieje wiele nacechowanych seksulnością zwrotów, któr</w:t>
      </w:r>
      <w:r w:rsidR="00094011">
        <w:rPr>
          <w:rFonts w:asciiTheme="minorHAnsi" w:hAnsiTheme="minorHAnsi" w:cstheme="minorHAnsi"/>
          <w:lang w:val="pl-PL"/>
        </w:rPr>
        <w:t xml:space="preserve">e opisują </w:t>
      </w:r>
      <w:r w:rsidRPr="008E1EE2">
        <w:rPr>
          <w:rFonts w:asciiTheme="minorHAnsi" w:hAnsiTheme="minorHAnsi" w:cstheme="minorHAnsi"/>
          <w:lang w:val="pl-PL"/>
        </w:rPr>
        <w:t xml:space="preserve">brutalne czynności. Na przykładzie „Fuck Nazis” możemy sobie wyobrazić, o co w tym chodzi. Poprzez użycie języka w taki sposób, seks staje się praktyką, w której, zamiast aktu na który obie strony wyrażają zgodę i który uważają za piękny, jedna osoba upokarza, a druga zostaje niedobrowolnie upokorzona. </w:t>
      </w:r>
    </w:p>
    <w:p w:rsidR="00D344B9" w:rsidRPr="008E1EE2" w:rsidRDefault="00D344B9" w:rsidP="00CA50F1">
      <w:pPr>
        <w:pStyle w:val="StandardWeb"/>
        <w:spacing w:before="0" w:beforeAutospacing="0" w:after="0" w:line="360" w:lineRule="auto"/>
        <w:jc w:val="both"/>
        <w:rPr>
          <w:rFonts w:asciiTheme="minorHAnsi" w:hAnsiTheme="minorHAnsi" w:cstheme="minorHAnsi"/>
          <w:lang w:val="pl-PL"/>
        </w:rPr>
      </w:pPr>
    </w:p>
    <w:p w:rsidR="00781F56" w:rsidRDefault="008E1EE2" w:rsidP="00CA50F1">
      <w:pPr>
        <w:pStyle w:val="StandardWeb"/>
        <w:spacing w:before="0" w:beforeAutospacing="0" w:after="0" w:line="360" w:lineRule="auto"/>
        <w:jc w:val="both"/>
        <w:rPr>
          <w:rFonts w:asciiTheme="minorHAnsi" w:hAnsiTheme="minorHAnsi" w:cstheme="minorHAnsi"/>
          <w:lang w:val="pl-PL"/>
        </w:rPr>
      </w:pPr>
      <w:r w:rsidRPr="008E1EE2">
        <w:rPr>
          <w:rFonts w:asciiTheme="minorHAnsi" w:hAnsiTheme="minorHAnsi" w:cstheme="minorHAnsi"/>
          <w:i/>
          <w:iCs/>
          <w:lang w:val="pl-PL"/>
        </w:rPr>
        <w:t>Seksualność jest kojarzona ze ściśle określonymi wyobrażeniami!</w:t>
      </w:r>
      <w:r w:rsidRPr="008E1EE2">
        <w:rPr>
          <w:rFonts w:asciiTheme="minorHAnsi" w:hAnsiTheme="minorHAnsi" w:cstheme="minorHAnsi"/>
          <w:lang w:val="pl-PL"/>
        </w:rPr>
        <w:t xml:space="preserve"> Do dziś nie uległy zmianie dotyczące seksu oczekiwania wobec kobiet</w:t>
      </w:r>
      <w:r w:rsidR="00094011">
        <w:rPr>
          <w:rFonts w:asciiTheme="minorHAnsi" w:hAnsiTheme="minorHAnsi" w:cstheme="minorHAnsi"/>
          <w:lang w:val="pl-PL"/>
        </w:rPr>
        <w:t>*</w:t>
      </w:r>
      <w:r w:rsidRPr="008E1EE2">
        <w:rPr>
          <w:rFonts w:asciiTheme="minorHAnsi" w:hAnsiTheme="minorHAnsi" w:cstheme="minorHAnsi"/>
          <w:lang w:val="pl-PL"/>
        </w:rPr>
        <w:t xml:space="preserve"> i mężczyzn</w:t>
      </w:r>
      <w:r w:rsidR="00094011">
        <w:rPr>
          <w:rFonts w:asciiTheme="minorHAnsi" w:hAnsiTheme="minorHAnsi" w:cstheme="minorHAnsi"/>
          <w:lang w:val="pl-PL"/>
        </w:rPr>
        <w:t>*</w:t>
      </w:r>
      <w:r w:rsidRPr="008E1EE2">
        <w:rPr>
          <w:rFonts w:asciiTheme="minorHAnsi" w:hAnsiTheme="minorHAnsi" w:cstheme="minorHAnsi"/>
          <w:lang w:val="pl-PL"/>
        </w:rPr>
        <w:t xml:space="preserve"> istniejące w naszym społeczeństwie. Mężczyznom</w:t>
      </w:r>
      <w:r w:rsidR="00094011">
        <w:rPr>
          <w:rFonts w:asciiTheme="minorHAnsi" w:hAnsiTheme="minorHAnsi" w:cstheme="minorHAnsi"/>
          <w:lang w:val="pl-PL"/>
        </w:rPr>
        <w:t>*</w:t>
      </w:r>
      <w:r w:rsidRPr="008E1EE2">
        <w:rPr>
          <w:rFonts w:asciiTheme="minorHAnsi" w:hAnsiTheme="minorHAnsi" w:cstheme="minorHAnsi"/>
          <w:lang w:val="pl-PL"/>
        </w:rPr>
        <w:t xml:space="preserve"> przypisywana jest przeważnie dominująca, a kobietom</w:t>
      </w:r>
      <w:r w:rsidR="00094011">
        <w:rPr>
          <w:rFonts w:asciiTheme="minorHAnsi" w:hAnsiTheme="minorHAnsi" w:cstheme="minorHAnsi"/>
          <w:lang w:val="pl-PL"/>
        </w:rPr>
        <w:t>*</w:t>
      </w:r>
      <w:r w:rsidRPr="008E1EE2">
        <w:rPr>
          <w:rFonts w:asciiTheme="minorHAnsi" w:hAnsiTheme="minorHAnsi" w:cstheme="minorHAnsi"/>
          <w:lang w:val="pl-PL"/>
        </w:rPr>
        <w:t xml:space="preserve"> pasywna rola. Żeńska</w:t>
      </w:r>
      <w:r w:rsidR="00094011">
        <w:rPr>
          <w:rFonts w:asciiTheme="minorHAnsi" w:hAnsiTheme="minorHAnsi" w:cstheme="minorHAnsi"/>
          <w:lang w:val="pl-PL"/>
        </w:rPr>
        <w:t>*</w:t>
      </w:r>
      <w:r w:rsidRPr="008E1EE2">
        <w:rPr>
          <w:rFonts w:asciiTheme="minorHAnsi" w:hAnsiTheme="minorHAnsi" w:cstheme="minorHAnsi"/>
          <w:lang w:val="pl-PL"/>
        </w:rPr>
        <w:t xml:space="preserve"> seksualność ma służyć wyłącznie zaspokojeniu pragnień i żądzy mężczyzny</w:t>
      </w:r>
      <w:r w:rsidR="00094011">
        <w:rPr>
          <w:rFonts w:asciiTheme="minorHAnsi" w:hAnsiTheme="minorHAnsi" w:cstheme="minorHAnsi"/>
          <w:lang w:val="pl-PL"/>
        </w:rPr>
        <w:t>*</w:t>
      </w:r>
      <w:r w:rsidRPr="008E1EE2">
        <w:rPr>
          <w:rFonts w:asciiTheme="minorHAnsi" w:hAnsiTheme="minorHAnsi" w:cstheme="minorHAnsi"/>
          <w:lang w:val="pl-PL"/>
        </w:rPr>
        <w:t>; inne formy seksualności nie mają prawa istnieć. Według tego wyobrażenia kobiety</w:t>
      </w:r>
      <w:r w:rsidR="00781F56">
        <w:rPr>
          <w:rFonts w:asciiTheme="minorHAnsi" w:hAnsiTheme="minorHAnsi" w:cstheme="minorHAnsi"/>
          <w:lang w:val="pl-PL"/>
        </w:rPr>
        <w:t>*</w:t>
      </w:r>
      <w:r w:rsidRPr="008E1EE2">
        <w:rPr>
          <w:rFonts w:asciiTheme="minorHAnsi" w:hAnsiTheme="minorHAnsi" w:cstheme="minorHAnsi"/>
          <w:lang w:val="pl-PL"/>
        </w:rPr>
        <w:t xml:space="preserve"> muszą permanentnie </w:t>
      </w:r>
      <w:r w:rsidR="0011005B">
        <w:rPr>
          <w:rFonts w:asciiTheme="minorHAnsi" w:hAnsiTheme="minorHAnsi" w:cstheme="minorHAnsi"/>
          <w:lang w:val="pl-PL"/>
        </w:rPr>
        <w:t>by</w:t>
      </w:r>
      <w:r w:rsidR="0011005B" w:rsidRPr="008E1EE2">
        <w:rPr>
          <w:rFonts w:asciiTheme="minorHAnsi" w:hAnsiTheme="minorHAnsi" w:cstheme="minorHAnsi"/>
          <w:lang w:val="pl-PL"/>
        </w:rPr>
        <w:t>ć</w:t>
      </w:r>
      <w:r w:rsidRPr="008E1EE2">
        <w:rPr>
          <w:rFonts w:asciiTheme="minorHAnsi" w:hAnsiTheme="minorHAnsi" w:cstheme="minorHAnsi"/>
          <w:lang w:val="pl-PL"/>
        </w:rPr>
        <w:t xml:space="preserve"> do dyspozycji mężczyzn</w:t>
      </w:r>
      <w:r w:rsidR="003B7EF2">
        <w:rPr>
          <w:rFonts w:asciiTheme="minorHAnsi" w:hAnsiTheme="minorHAnsi" w:cstheme="minorHAnsi"/>
          <w:lang w:val="pl-PL"/>
        </w:rPr>
        <w:t>*</w:t>
      </w:r>
      <w:r w:rsidRPr="008E1EE2">
        <w:rPr>
          <w:rFonts w:asciiTheme="minorHAnsi" w:hAnsiTheme="minorHAnsi" w:cstheme="minorHAnsi"/>
          <w:lang w:val="pl-PL"/>
        </w:rPr>
        <w:t>. W ten sposób dochodzi do seksualizacji kobiet</w:t>
      </w:r>
      <w:r w:rsidR="003B7EF2">
        <w:rPr>
          <w:rFonts w:asciiTheme="minorHAnsi" w:hAnsiTheme="minorHAnsi" w:cstheme="minorHAnsi"/>
          <w:lang w:val="pl-PL"/>
        </w:rPr>
        <w:t>*</w:t>
      </w:r>
      <w:r w:rsidRPr="008E1EE2">
        <w:rPr>
          <w:rFonts w:asciiTheme="minorHAnsi" w:hAnsiTheme="minorHAnsi" w:cstheme="minorHAnsi"/>
          <w:lang w:val="pl-PL"/>
        </w:rPr>
        <w:t xml:space="preserve"> i sprowadzenia ich do roli obiektów, co upoważnia do użycia wobec nich p</w:t>
      </w:r>
      <w:r w:rsidR="00781F56">
        <w:rPr>
          <w:rFonts w:asciiTheme="minorHAnsi" w:hAnsiTheme="minorHAnsi" w:cstheme="minorHAnsi"/>
          <w:lang w:val="pl-PL"/>
        </w:rPr>
        <w:t>rzemocy seksualnej.</w:t>
      </w:r>
    </w:p>
    <w:p w:rsidR="00D344B9" w:rsidRDefault="00D344B9" w:rsidP="00CA50F1">
      <w:pPr>
        <w:pStyle w:val="StandardWeb"/>
        <w:spacing w:before="0" w:beforeAutospacing="0" w:after="0" w:line="360" w:lineRule="auto"/>
        <w:jc w:val="both"/>
        <w:rPr>
          <w:rFonts w:asciiTheme="minorHAnsi" w:hAnsiTheme="minorHAnsi" w:cstheme="minorHAnsi"/>
          <w:lang w:val="pl-PL"/>
        </w:rPr>
      </w:pPr>
    </w:p>
    <w:p w:rsidR="008E1EE2" w:rsidRDefault="008E1EE2" w:rsidP="00CA50F1">
      <w:pPr>
        <w:pStyle w:val="StandardWeb"/>
        <w:spacing w:before="0" w:beforeAutospacing="0" w:after="0" w:line="360" w:lineRule="auto"/>
        <w:jc w:val="both"/>
        <w:rPr>
          <w:rFonts w:asciiTheme="minorHAnsi" w:hAnsiTheme="minorHAnsi" w:cstheme="minorHAnsi"/>
          <w:lang w:val="pl-PL"/>
        </w:rPr>
      </w:pPr>
      <w:r w:rsidRPr="008E1EE2">
        <w:rPr>
          <w:rFonts w:asciiTheme="minorHAnsi" w:hAnsiTheme="minorHAnsi" w:cstheme="minorHAnsi"/>
          <w:lang w:val="pl-PL"/>
        </w:rPr>
        <w:t>Rape Culture zabezpiecza społeczne struktury władzy i dominacji. Aby móc stawić czoła Rape Culture potrzeba fundamentalnych i rewolucyjnych zmian w naszym społeczeństwie. Walka przeciwko Rape Culture oznacza walkę o możliwość samodzielnego kierowania swoim życiem!</w:t>
      </w:r>
    </w:p>
    <w:p w:rsidR="00D344B9" w:rsidRPr="008E1EE2" w:rsidRDefault="00D344B9" w:rsidP="00CA50F1">
      <w:pPr>
        <w:pStyle w:val="StandardWeb"/>
        <w:spacing w:before="0" w:beforeAutospacing="0" w:after="0" w:line="360" w:lineRule="auto"/>
        <w:jc w:val="both"/>
        <w:rPr>
          <w:rFonts w:asciiTheme="minorHAnsi" w:hAnsiTheme="minorHAnsi" w:cstheme="minorHAnsi"/>
          <w:lang w:val="pl-PL"/>
        </w:rPr>
      </w:pPr>
    </w:p>
    <w:p w:rsidR="008E1EE2" w:rsidRDefault="008E1EE2" w:rsidP="00CA50F1">
      <w:pPr>
        <w:pStyle w:val="StandardWeb"/>
        <w:spacing w:before="0" w:beforeAutospacing="0" w:after="0" w:line="360" w:lineRule="auto"/>
        <w:jc w:val="both"/>
        <w:rPr>
          <w:rFonts w:asciiTheme="minorHAnsi" w:hAnsiTheme="minorHAnsi" w:cstheme="minorHAnsi"/>
          <w:lang w:val="pl-PL"/>
        </w:rPr>
      </w:pPr>
      <w:r w:rsidRPr="008E1EE2">
        <w:rPr>
          <w:rFonts w:asciiTheme="minorHAnsi" w:hAnsiTheme="minorHAnsi" w:cstheme="minorHAnsi"/>
          <w:lang w:val="pl-PL"/>
        </w:rPr>
        <w:lastRenderedPageBreak/>
        <w:t xml:space="preserve">Kampania „Pick Up Feminism – Take Down RSD“ została powołana do życia, aby wypowiedzieć wojnę </w:t>
      </w:r>
      <w:r w:rsidRPr="008E1EE2">
        <w:rPr>
          <w:rFonts w:asciiTheme="minorHAnsi" w:hAnsiTheme="minorHAnsi" w:cstheme="minorHAnsi"/>
          <w:i/>
          <w:iCs/>
          <w:lang w:val="pl-PL"/>
        </w:rPr>
        <w:t xml:space="preserve">Rape Culture </w:t>
      </w:r>
      <w:r w:rsidRPr="008E1EE2">
        <w:rPr>
          <w:rFonts w:asciiTheme="minorHAnsi" w:hAnsiTheme="minorHAnsi" w:cstheme="minorHAnsi"/>
          <w:lang w:val="pl-PL"/>
        </w:rPr>
        <w:t xml:space="preserve">na wielu płaszczyznach – przy pomocy spotkań informacyjnych All-Gender, bezpośrednich akcji przeciwko seminariom Julien Blanc oraz wieczornej demonstracji przed 1. maja. </w:t>
      </w:r>
      <w:r w:rsidRPr="00781F56">
        <w:rPr>
          <w:rFonts w:asciiTheme="minorHAnsi" w:hAnsiTheme="minorHAnsi" w:cstheme="minorHAnsi"/>
          <w:lang w:val="pl-PL"/>
        </w:rPr>
        <w:t>Queer-feministyczny ruch zrzeszający najróżniejsze polityczne grupy</w:t>
      </w:r>
      <w:r w:rsidRPr="008E1EE2">
        <w:rPr>
          <w:rFonts w:asciiTheme="minorHAnsi" w:hAnsiTheme="minorHAnsi" w:cstheme="minorHAnsi"/>
          <w:lang w:val="pl-PL"/>
        </w:rPr>
        <w:t xml:space="preserve"> zaprasza do udziału serdecznie wszystkie KobietyLesbijkiTransInter* oraz wszystkich, którzy nie definiują się jako cis-mężczyźni*!</w:t>
      </w:r>
    </w:p>
    <w:p w:rsidR="00D344B9" w:rsidRPr="008E1EE2" w:rsidRDefault="00D344B9" w:rsidP="00CA50F1">
      <w:pPr>
        <w:pStyle w:val="StandardWeb"/>
        <w:spacing w:before="0" w:beforeAutospacing="0" w:after="0" w:line="360" w:lineRule="auto"/>
        <w:jc w:val="both"/>
        <w:rPr>
          <w:rFonts w:asciiTheme="minorHAnsi" w:hAnsiTheme="minorHAnsi" w:cstheme="minorHAnsi"/>
          <w:lang w:val="pl-PL"/>
        </w:rPr>
      </w:pPr>
    </w:p>
    <w:p w:rsidR="008E1EE2" w:rsidRDefault="008E1EE2" w:rsidP="00CA50F1">
      <w:pPr>
        <w:pStyle w:val="StandardWeb"/>
        <w:spacing w:before="0" w:beforeAutospacing="0" w:after="0" w:line="360" w:lineRule="auto"/>
        <w:jc w:val="both"/>
        <w:rPr>
          <w:rFonts w:asciiTheme="minorHAnsi" w:hAnsiTheme="minorHAnsi" w:cstheme="minorHAnsi"/>
          <w:lang w:val="pl-PL"/>
        </w:rPr>
      </w:pPr>
      <w:r w:rsidRPr="008E1EE2">
        <w:rPr>
          <w:rFonts w:asciiTheme="minorHAnsi" w:hAnsiTheme="minorHAnsi" w:cstheme="minorHAnsi"/>
          <w:lang w:val="pl-PL"/>
        </w:rPr>
        <w:t xml:space="preserve">Demonstracja nawiązuje do dwóch feministycznych tradycji: Nocy Walpurgii z 30. kwietnia na 1. maja, oraz organizowanych od lat 70tych XX w. w wielu miejscach na całym świecie demonstracji Take Back The Night przeciwko (hetero-)seksistowskiej normalności i przemocy seksualnej. </w:t>
      </w:r>
      <w:r w:rsidRPr="00781F56">
        <w:rPr>
          <w:rFonts w:asciiTheme="minorHAnsi" w:hAnsiTheme="minorHAnsi" w:cstheme="minorHAnsi"/>
          <w:lang w:val="pl-PL"/>
        </w:rPr>
        <w:t>Obydwie</w:t>
      </w:r>
      <w:r w:rsidR="00C420CC">
        <w:rPr>
          <w:rFonts w:asciiTheme="minorHAnsi" w:hAnsiTheme="minorHAnsi" w:cstheme="minorHAnsi"/>
          <w:lang w:val="pl-PL"/>
        </w:rPr>
        <w:t xml:space="preserve"> te</w:t>
      </w:r>
      <w:r w:rsidRPr="00781F56">
        <w:rPr>
          <w:rFonts w:asciiTheme="minorHAnsi" w:hAnsiTheme="minorHAnsi" w:cstheme="minorHAnsi"/>
          <w:lang w:val="pl-PL"/>
        </w:rPr>
        <w:t xml:space="preserve"> tradycje</w:t>
      </w:r>
      <w:r w:rsidR="00C420CC">
        <w:rPr>
          <w:rFonts w:asciiTheme="minorHAnsi" w:hAnsiTheme="minorHAnsi" w:cstheme="minorHAnsi"/>
          <w:lang w:val="pl-PL"/>
        </w:rPr>
        <w:t xml:space="preserve"> tworzą historię feminizmu i </w:t>
      </w:r>
      <w:r w:rsidR="00C420CC" w:rsidRPr="00781F56">
        <w:rPr>
          <w:rFonts w:asciiTheme="minorHAnsi" w:hAnsiTheme="minorHAnsi" w:cstheme="minorHAnsi"/>
          <w:lang w:val="pl-PL"/>
        </w:rPr>
        <w:t xml:space="preserve">chcemy się </w:t>
      </w:r>
      <w:r w:rsidR="00C420CC">
        <w:rPr>
          <w:rFonts w:asciiTheme="minorHAnsi" w:hAnsiTheme="minorHAnsi" w:cstheme="minorHAnsi"/>
          <w:lang w:val="pl-PL"/>
        </w:rPr>
        <w:t xml:space="preserve">na nie </w:t>
      </w:r>
      <w:r w:rsidR="00C420CC" w:rsidRPr="00781F56">
        <w:rPr>
          <w:rFonts w:asciiTheme="minorHAnsi" w:hAnsiTheme="minorHAnsi" w:cstheme="minorHAnsi"/>
          <w:lang w:val="pl-PL"/>
        </w:rPr>
        <w:t>powołać</w:t>
      </w:r>
      <w:r w:rsidR="00C420CC">
        <w:rPr>
          <w:rFonts w:asciiTheme="minorHAnsi" w:hAnsiTheme="minorHAnsi" w:cstheme="minorHAnsi"/>
          <w:lang w:val="pl-PL"/>
        </w:rPr>
        <w:t>,</w:t>
      </w:r>
      <w:r w:rsidR="00C420CC" w:rsidRPr="00781F56">
        <w:rPr>
          <w:rFonts w:asciiTheme="minorHAnsi" w:hAnsiTheme="minorHAnsi" w:cstheme="minorHAnsi"/>
          <w:lang w:val="pl-PL"/>
        </w:rPr>
        <w:t xml:space="preserve"> choć </w:t>
      </w:r>
      <w:r w:rsidR="00C420CC">
        <w:rPr>
          <w:rFonts w:asciiTheme="minorHAnsi" w:hAnsiTheme="minorHAnsi" w:cstheme="minorHAnsi"/>
          <w:lang w:val="pl-PL"/>
        </w:rPr>
        <w:t>wiemy</w:t>
      </w:r>
      <w:r w:rsidR="00C420CC" w:rsidRPr="00781F56">
        <w:rPr>
          <w:rFonts w:asciiTheme="minorHAnsi" w:hAnsiTheme="minorHAnsi" w:cstheme="minorHAnsi"/>
          <w:lang w:val="pl-PL"/>
        </w:rPr>
        <w:t xml:space="preserve"> </w:t>
      </w:r>
      <w:r w:rsidR="00C420CC">
        <w:rPr>
          <w:rFonts w:asciiTheme="minorHAnsi" w:hAnsiTheme="minorHAnsi" w:cstheme="minorHAnsi"/>
          <w:lang w:val="pl-PL"/>
        </w:rPr>
        <w:t>że mogą by</w:t>
      </w:r>
      <w:r w:rsidR="00C420CC" w:rsidRPr="00781F56">
        <w:rPr>
          <w:rFonts w:asciiTheme="minorHAnsi" w:hAnsiTheme="minorHAnsi" w:cstheme="minorHAnsi"/>
          <w:lang w:val="pl-PL"/>
        </w:rPr>
        <w:t>ć</w:t>
      </w:r>
      <w:r w:rsidR="00C420CC">
        <w:rPr>
          <w:rFonts w:asciiTheme="minorHAnsi" w:hAnsiTheme="minorHAnsi" w:cstheme="minorHAnsi"/>
          <w:lang w:val="pl-PL"/>
        </w:rPr>
        <w:t xml:space="preserve"> </w:t>
      </w:r>
      <w:r w:rsidR="005E1E2A">
        <w:rPr>
          <w:rFonts w:asciiTheme="minorHAnsi" w:hAnsiTheme="minorHAnsi" w:cstheme="minorHAnsi"/>
          <w:lang w:val="pl-PL"/>
        </w:rPr>
        <w:t xml:space="preserve">one </w:t>
      </w:r>
      <w:r w:rsidR="00C420CC">
        <w:rPr>
          <w:rFonts w:asciiTheme="minorHAnsi" w:hAnsiTheme="minorHAnsi" w:cstheme="minorHAnsi"/>
          <w:lang w:val="pl-PL"/>
        </w:rPr>
        <w:t>uważane za problematyczne</w:t>
      </w:r>
      <w:r w:rsidRPr="008E1EE2">
        <w:rPr>
          <w:rFonts w:asciiTheme="minorHAnsi" w:hAnsiTheme="minorHAnsi" w:cstheme="minorHAnsi"/>
          <w:lang w:val="pl-PL"/>
        </w:rPr>
        <w:t xml:space="preserve">. Podczas demonstracji Take Back The Night w poprzednich latach (min. w Oldenburgu, Bremie, Hanowerze i Hamburgu) zaistniały magiczne momenty </w:t>
      </w:r>
      <w:r w:rsidR="00AE5D56">
        <w:rPr>
          <w:rFonts w:asciiTheme="minorHAnsi" w:hAnsiTheme="minorHAnsi" w:cstheme="minorHAnsi"/>
          <w:lang w:val="pl-PL"/>
        </w:rPr>
        <w:t>wywołane</w:t>
      </w:r>
      <w:r w:rsidRPr="008E1EE2">
        <w:rPr>
          <w:rFonts w:asciiTheme="minorHAnsi" w:hAnsiTheme="minorHAnsi" w:cstheme="minorHAnsi"/>
          <w:lang w:val="pl-PL"/>
        </w:rPr>
        <w:t xml:space="preserve"> poczuciem bycia we właściwym miejscu o właściwej porze. </w:t>
      </w:r>
      <w:r w:rsidRPr="00C420CC">
        <w:rPr>
          <w:rFonts w:asciiTheme="minorHAnsi" w:hAnsiTheme="minorHAnsi" w:cstheme="minorHAnsi"/>
          <w:lang w:val="pl-PL"/>
        </w:rPr>
        <w:t>Chwile solidarności, które dodały nam odwagi do nieustającej walki z tym całym gównem, z którym musimy konfrontować się na co dzień</w:t>
      </w:r>
      <w:r w:rsidRPr="008E1EE2">
        <w:rPr>
          <w:rFonts w:asciiTheme="minorHAnsi" w:hAnsiTheme="minorHAnsi" w:cstheme="minorHAnsi"/>
          <w:lang w:val="pl-PL"/>
        </w:rPr>
        <w:t>.</w:t>
      </w:r>
    </w:p>
    <w:p w:rsidR="00D344B9" w:rsidRPr="008E1EE2" w:rsidRDefault="00D344B9" w:rsidP="00CA50F1">
      <w:pPr>
        <w:pStyle w:val="StandardWeb"/>
        <w:spacing w:before="0" w:beforeAutospacing="0" w:after="0" w:line="360" w:lineRule="auto"/>
        <w:jc w:val="both"/>
        <w:rPr>
          <w:rFonts w:asciiTheme="minorHAnsi" w:hAnsiTheme="minorHAnsi" w:cstheme="minorHAnsi"/>
          <w:lang w:val="pl-PL"/>
        </w:rPr>
      </w:pPr>
    </w:p>
    <w:p w:rsidR="008E1EE2" w:rsidRDefault="008E1EE2" w:rsidP="00CA50F1">
      <w:pPr>
        <w:pStyle w:val="StandardWeb"/>
        <w:spacing w:before="0" w:beforeAutospacing="0" w:after="0" w:line="360" w:lineRule="auto"/>
        <w:jc w:val="both"/>
        <w:rPr>
          <w:rFonts w:asciiTheme="minorHAnsi" w:hAnsiTheme="minorHAnsi" w:cstheme="minorHAnsi"/>
          <w:lang w:val="pl-PL"/>
        </w:rPr>
      </w:pPr>
      <w:r w:rsidRPr="008E1EE2">
        <w:rPr>
          <w:rFonts w:asciiTheme="minorHAnsi" w:hAnsiTheme="minorHAnsi" w:cstheme="minorHAnsi"/>
          <w:lang w:val="pl-PL"/>
        </w:rPr>
        <w:t>30.</w:t>
      </w:r>
      <w:r w:rsidR="00C420CC">
        <w:rPr>
          <w:rFonts w:asciiTheme="minorHAnsi" w:hAnsiTheme="minorHAnsi" w:cstheme="minorHAnsi"/>
          <w:lang w:val="pl-PL"/>
        </w:rPr>
        <w:t xml:space="preserve"> </w:t>
      </w:r>
      <w:r w:rsidRPr="008E1EE2">
        <w:rPr>
          <w:rFonts w:asciiTheme="minorHAnsi" w:hAnsiTheme="minorHAnsi" w:cstheme="minorHAnsi"/>
          <w:lang w:val="pl-PL"/>
        </w:rPr>
        <w:t>kwietnia w hamburskich „imprezowych dzielnicach” Sternschanze i St. Pauli chcemy symbolicznie i faktycznie odzyskać noc – ulice, które przez opisane mity i przez napaści, nocą stają się często dla osób trans* i inter*, kobiet* i lesbijek* scenografią koszmaru. Będziemy demonstrować bez cis-mężczyzn*, aby zwrócić uwagę na przywileje, którymi dysponują – chociaż zdajemy sobie sprawę, że nie wszyscy cis-mężczyźni* posiadają takie same przywileje.</w:t>
      </w:r>
    </w:p>
    <w:p w:rsidR="00D344B9" w:rsidRPr="008E1EE2" w:rsidRDefault="00D344B9" w:rsidP="00CA50F1">
      <w:pPr>
        <w:pStyle w:val="StandardWeb"/>
        <w:spacing w:before="0" w:beforeAutospacing="0" w:after="0" w:line="360" w:lineRule="auto"/>
        <w:jc w:val="both"/>
        <w:rPr>
          <w:rFonts w:asciiTheme="minorHAnsi" w:hAnsiTheme="minorHAnsi" w:cstheme="minorHAnsi"/>
          <w:lang w:val="pl-PL"/>
        </w:rPr>
      </w:pPr>
    </w:p>
    <w:p w:rsidR="008E1EE2" w:rsidRDefault="008E1EE2" w:rsidP="00CA50F1">
      <w:pPr>
        <w:pStyle w:val="StandardWeb"/>
        <w:spacing w:before="0" w:beforeAutospacing="0" w:after="0" w:line="360" w:lineRule="auto"/>
        <w:jc w:val="both"/>
        <w:rPr>
          <w:rFonts w:asciiTheme="minorHAnsi" w:hAnsiTheme="minorHAnsi" w:cstheme="minorHAnsi"/>
          <w:lang w:val="pl-PL"/>
        </w:rPr>
      </w:pPr>
      <w:r w:rsidRPr="008E1EE2">
        <w:rPr>
          <w:rFonts w:asciiTheme="minorHAnsi" w:hAnsiTheme="minorHAnsi" w:cstheme="minorHAnsi"/>
          <w:lang w:val="pl-PL"/>
        </w:rPr>
        <w:t xml:space="preserve">Odzyskajmy noc i zagarnijmy obszar, który jest zazwyczaj </w:t>
      </w:r>
      <w:r w:rsidR="00C420CC">
        <w:rPr>
          <w:rFonts w:asciiTheme="minorHAnsi" w:hAnsiTheme="minorHAnsi" w:cstheme="minorHAnsi"/>
          <w:lang w:val="pl-PL"/>
        </w:rPr>
        <w:t>zdominowany przez cis-mężczyzn*!</w:t>
      </w:r>
      <w:r w:rsidRPr="008E1EE2">
        <w:rPr>
          <w:rFonts w:asciiTheme="minorHAnsi" w:hAnsiTheme="minorHAnsi" w:cstheme="minorHAnsi"/>
          <w:lang w:val="pl-PL"/>
        </w:rPr>
        <w:t xml:space="preserve"> Nadajmy temu wieczorowi taką formę, na jaką mamy ochotę! Chcemy, żeby było nas widać i słychać – chcemy dać miejsce różnorodnym tożsamościom, ze wszystkimi ich cechami, zdolnościami i potrzebami! Razem i solidarnie ODZYSKAMY NOC – Let's Take The Night Back!</w:t>
      </w:r>
    </w:p>
    <w:p w:rsidR="00D344B9" w:rsidRDefault="00D344B9" w:rsidP="00CA50F1">
      <w:pPr>
        <w:pStyle w:val="StandardWeb"/>
        <w:spacing w:before="0" w:beforeAutospacing="0" w:after="0" w:line="360" w:lineRule="auto"/>
        <w:jc w:val="both"/>
        <w:rPr>
          <w:rFonts w:asciiTheme="minorHAnsi" w:hAnsiTheme="minorHAnsi" w:cstheme="minorHAnsi"/>
          <w:lang w:val="pl-PL"/>
        </w:rPr>
      </w:pPr>
      <w:r>
        <w:rPr>
          <w:rFonts w:asciiTheme="minorHAnsi" w:hAnsiTheme="minorHAnsi" w:cstheme="minorHAnsi"/>
          <w:lang w:val="pl-PL"/>
        </w:rPr>
        <w:br w:type="page"/>
      </w:r>
    </w:p>
    <w:p w:rsidR="00D344B9" w:rsidRPr="008E1EE2" w:rsidRDefault="00D344B9" w:rsidP="00CA50F1">
      <w:pPr>
        <w:pStyle w:val="StandardWeb"/>
        <w:spacing w:before="0" w:beforeAutospacing="0" w:after="0" w:line="360" w:lineRule="auto"/>
        <w:jc w:val="both"/>
        <w:rPr>
          <w:rFonts w:asciiTheme="minorHAnsi" w:hAnsiTheme="minorHAnsi" w:cstheme="minorHAnsi"/>
          <w:lang w:val="pl-PL"/>
        </w:rPr>
      </w:pPr>
      <w:bookmarkStart w:id="0" w:name="_GoBack"/>
      <w:bookmarkEnd w:id="0"/>
    </w:p>
    <w:p w:rsidR="008E1EE2" w:rsidRPr="0011005B" w:rsidRDefault="008E1EE2" w:rsidP="00CA50F1">
      <w:pPr>
        <w:pStyle w:val="StandardWeb"/>
        <w:spacing w:before="0" w:beforeAutospacing="0" w:after="0" w:line="360" w:lineRule="auto"/>
        <w:jc w:val="both"/>
        <w:rPr>
          <w:rFonts w:ascii="Calibri" w:eastAsia="MS Gothic" w:hAnsi="Calibri"/>
          <w:b/>
          <w:bCs/>
          <w:sz w:val="32"/>
          <w:szCs w:val="32"/>
          <w:lang w:val="pl-PL" w:eastAsia="zh-CN"/>
        </w:rPr>
      </w:pPr>
      <w:r w:rsidRPr="0011005B">
        <w:rPr>
          <w:rFonts w:ascii="Calibri" w:eastAsia="MS Gothic" w:hAnsi="Calibri"/>
          <w:b/>
          <w:bCs/>
          <w:sz w:val="32"/>
          <w:szCs w:val="32"/>
          <w:lang w:val="pl-PL" w:eastAsia="zh-CN"/>
        </w:rPr>
        <w:t xml:space="preserve">Informacje dotyczące Kampanii „Pick Up Feminism – Take down RSD“ </w:t>
      </w:r>
    </w:p>
    <w:p w:rsidR="008E1EE2" w:rsidRPr="008B5263" w:rsidRDefault="008E1EE2" w:rsidP="00CA50F1">
      <w:pPr>
        <w:pStyle w:val="StandardWeb"/>
        <w:spacing w:before="0" w:beforeAutospacing="0" w:after="0" w:line="360" w:lineRule="auto"/>
        <w:jc w:val="both"/>
        <w:rPr>
          <w:rFonts w:asciiTheme="minorHAnsi" w:hAnsiTheme="minorHAnsi" w:cstheme="minorHAnsi"/>
          <w:lang w:val="pl-PL"/>
        </w:rPr>
      </w:pPr>
      <w:r w:rsidRPr="0011005B">
        <w:rPr>
          <w:rStyle w:val="berschrift3Zchn"/>
          <w:color w:val="auto"/>
          <w:lang w:val="pl-PL" w:eastAsia="zh-CN"/>
        </w:rPr>
        <w:t>Spotkanie informacyjne „Czym jest Pick Up?” („Was ist Pick Up?”)</w:t>
      </w:r>
      <w:r w:rsidRPr="008E1EE2">
        <w:rPr>
          <w:rFonts w:asciiTheme="minorHAnsi" w:hAnsiTheme="minorHAnsi" w:cstheme="minorHAnsi"/>
          <w:lang w:val="pl-PL"/>
        </w:rPr>
        <w:t xml:space="preserve"> </w:t>
      </w:r>
      <w:r w:rsidR="008B5263" w:rsidRPr="0011005B">
        <w:rPr>
          <w:rFonts w:asciiTheme="minorHAnsi" w:hAnsiTheme="minorHAnsi" w:cstheme="minorHAnsi"/>
          <w:lang w:val="pl-PL"/>
        </w:rPr>
        <w:t xml:space="preserve">- </w:t>
      </w:r>
      <w:r w:rsidRPr="008E1EE2">
        <w:rPr>
          <w:rFonts w:asciiTheme="minorHAnsi" w:hAnsiTheme="minorHAnsi" w:cstheme="minorHAnsi"/>
          <w:lang w:val="pl-PL"/>
        </w:rPr>
        <w:t>17. kwietnia 2015, o godz. 19.00 w Centro Soziale, Sternstr. 2, Hamburg</w:t>
      </w:r>
    </w:p>
    <w:p w:rsidR="008E1EE2" w:rsidRPr="008B5263" w:rsidRDefault="008E1EE2" w:rsidP="00CA50F1">
      <w:pPr>
        <w:pStyle w:val="StandardWeb"/>
        <w:spacing w:before="0" w:beforeAutospacing="0" w:after="0" w:line="360" w:lineRule="auto"/>
        <w:jc w:val="both"/>
        <w:rPr>
          <w:rFonts w:asciiTheme="minorHAnsi" w:hAnsiTheme="minorHAnsi" w:cstheme="minorHAnsi"/>
          <w:lang w:val="pl-PL"/>
        </w:rPr>
      </w:pPr>
      <w:r w:rsidRPr="008B5263">
        <w:rPr>
          <w:rStyle w:val="berschrift3Zchn"/>
          <w:color w:val="auto"/>
          <w:lang w:val="pl-PL" w:eastAsia="zh-CN"/>
        </w:rPr>
        <w:t>Queer-feministyczna demonstracja Take Back The Night</w:t>
      </w:r>
      <w:r w:rsidRPr="008E1EE2">
        <w:rPr>
          <w:rFonts w:asciiTheme="minorHAnsi" w:hAnsiTheme="minorHAnsi" w:cstheme="minorHAnsi"/>
          <w:lang w:val="pl-PL"/>
        </w:rPr>
        <w:t xml:space="preserve"> – 30. kwietnia 2015, start o godz. 19.00.</w:t>
      </w:r>
      <w:r w:rsidR="008B5263">
        <w:rPr>
          <w:rFonts w:asciiTheme="minorHAnsi" w:hAnsiTheme="minorHAnsi" w:cstheme="minorHAnsi"/>
          <w:lang w:val="pl-PL"/>
        </w:rPr>
        <w:t xml:space="preserve"> Spotykamy się przed demonstracją w</w:t>
      </w:r>
      <w:r w:rsidRPr="008B5263">
        <w:rPr>
          <w:rFonts w:asciiTheme="minorHAnsi" w:hAnsiTheme="minorHAnsi" w:cstheme="minorHAnsi"/>
          <w:lang w:val="pl-PL"/>
        </w:rPr>
        <w:t xml:space="preserve"> Rote Flora, Achidi-John-Platz 1, Hamburg</w:t>
      </w:r>
    </w:p>
    <w:p w:rsidR="008E1EE2" w:rsidRPr="008E1EE2" w:rsidRDefault="008E1EE2" w:rsidP="00CA50F1">
      <w:pPr>
        <w:pStyle w:val="StandardWeb"/>
        <w:spacing w:before="0" w:beforeAutospacing="0" w:after="0" w:line="360" w:lineRule="auto"/>
        <w:jc w:val="both"/>
        <w:rPr>
          <w:rFonts w:asciiTheme="minorHAnsi" w:hAnsiTheme="minorHAnsi" w:cstheme="minorHAnsi"/>
          <w:lang w:val="pl-PL"/>
        </w:rPr>
      </w:pPr>
      <w:r w:rsidRPr="0011005B">
        <w:rPr>
          <w:rStyle w:val="berschrift3Zchn"/>
          <w:color w:val="auto"/>
          <w:lang w:val="pl-PL" w:eastAsia="zh-CN"/>
        </w:rPr>
        <w:t>Akcje All-Gender przeciwko RSD</w:t>
      </w:r>
      <w:r w:rsidRPr="008E1EE2">
        <w:rPr>
          <w:rFonts w:asciiTheme="minorHAnsi" w:hAnsiTheme="minorHAnsi" w:cstheme="minorHAnsi"/>
          <w:lang w:val="pl-PL"/>
        </w:rPr>
        <w:t xml:space="preserve"> – 7. maja 2015, więcej informacji wkrótce.</w:t>
      </w:r>
    </w:p>
    <w:p w:rsidR="008E1EE2" w:rsidRPr="008E1EE2" w:rsidRDefault="008E1EE2" w:rsidP="00CA50F1">
      <w:pPr>
        <w:pStyle w:val="StandardWeb"/>
        <w:spacing w:before="0" w:beforeAutospacing="0" w:after="0" w:line="360" w:lineRule="auto"/>
        <w:jc w:val="both"/>
        <w:rPr>
          <w:rFonts w:asciiTheme="minorHAnsi" w:hAnsiTheme="minorHAnsi" w:cstheme="minorHAnsi"/>
          <w:lang w:val="pl-PL"/>
        </w:rPr>
      </w:pPr>
    </w:p>
    <w:p w:rsidR="008E1EE2" w:rsidRPr="008E1EE2" w:rsidRDefault="008E1EE2" w:rsidP="00CA50F1">
      <w:pPr>
        <w:pStyle w:val="StandardWeb"/>
        <w:spacing w:before="0" w:beforeAutospacing="0" w:after="0" w:line="360" w:lineRule="auto"/>
        <w:jc w:val="both"/>
        <w:rPr>
          <w:rFonts w:asciiTheme="minorHAnsi" w:hAnsiTheme="minorHAnsi" w:cstheme="minorHAnsi"/>
          <w:lang w:val="pl-PL"/>
        </w:rPr>
      </w:pPr>
      <w:r w:rsidRPr="008E1EE2">
        <w:rPr>
          <w:rFonts w:asciiTheme="minorHAnsi" w:hAnsiTheme="minorHAnsi" w:cstheme="minorHAnsi"/>
          <w:lang w:val="pl-PL"/>
        </w:rPr>
        <w:t xml:space="preserve">Więcej informacji dotyczących kampanii PickUpFeminism na profilu FB - </w:t>
      </w:r>
      <w:hyperlink r:id="rId7" w:history="1">
        <w:r w:rsidRPr="008E1EE2">
          <w:rPr>
            <w:rStyle w:val="Hyperlink"/>
            <w:rFonts w:asciiTheme="minorHAnsi" w:hAnsiTheme="minorHAnsi" w:cstheme="minorHAnsi"/>
            <w:lang w:val="pl-PL"/>
          </w:rPr>
          <w:t>https://www.facebook.com/PickUpFeminism</w:t>
        </w:r>
      </w:hyperlink>
      <w:r w:rsidRPr="008E1EE2">
        <w:rPr>
          <w:rFonts w:asciiTheme="minorHAnsi" w:hAnsiTheme="minorHAnsi" w:cstheme="minorHAnsi"/>
          <w:lang w:val="pl-PL"/>
        </w:rPr>
        <w:t xml:space="preserve"> , dotyczących demonstracji na blogu </w:t>
      </w:r>
      <w:hyperlink r:id="rId8" w:history="1">
        <w:r w:rsidRPr="008E1EE2">
          <w:rPr>
            <w:rStyle w:val="Hyperlink"/>
            <w:rFonts w:asciiTheme="minorHAnsi" w:hAnsiTheme="minorHAnsi" w:cstheme="minorHAnsi"/>
            <w:lang w:val="pl-PL"/>
          </w:rPr>
          <w:t>https://tbtn2015.blackblogs.org</w:t>
        </w:r>
      </w:hyperlink>
      <w:r w:rsidRPr="008E1EE2">
        <w:rPr>
          <w:rFonts w:asciiTheme="minorHAnsi" w:hAnsiTheme="minorHAnsi" w:cstheme="minorHAnsi"/>
          <w:lang w:val="pl-PL"/>
        </w:rPr>
        <w:t xml:space="preserve"> . Jeśli chcecie nawiązać z nami kontakt, piszcie na adres: </w:t>
      </w:r>
      <w:hyperlink r:id="rId9" w:history="1">
        <w:r w:rsidRPr="008E1EE2">
          <w:rPr>
            <w:rStyle w:val="Hyperlink"/>
            <w:rFonts w:asciiTheme="minorHAnsi" w:hAnsiTheme="minorHAnsi" w:cstheme="minorHAnsi"/>
            <w:lang w:val="pl-PL"/>
          </w:rPr>
          <w:t>tbtn2015@riseup.net</w:t>
        </w:r>
      </w:hyperlink>
      <w:r w:rsidRPr="008E1EE2">
        <w:rPr>
          <w:rFonts w:asciiTheme="minorHAnsi" w:hAnsiTheme="minorHAnsi" w:cstheme="minorHAnsi"/>
          <w:lang w:val="pl-PL"/>
        </w:rPr>
        <w:t xml:space="preserve"> .</w:t>
      </w:r>
    </w:p>
    <w:p w:rsidR="008E1EE2" w:rsidRPr="008E1EE2" w:rsidRDefault="008E1EE2" w:rsidP="00CA50F1">
      <w:pPr>
        <w:pStyle w:val="StandardWeb"/>
        <w:spacing w:before="0" w:beforeAutospacing="0" w:after="0" w:line="360" w:lineRule="auto"/>
        <w:jc w:val="both"/>
        <w:rPr>
          <w:rFonts w:asciiTheme="minorHAnsi" w:hAnsiTheme="minorHAnsi" w:cstheme="minorHAnsi"/>
          <w:lang w:val="pl-PL"/>
        </w:rPr>
      </w:pPr>
      <w:r w:rsidRPr="008E1EE2">
        <w:rPr>
          <w:rFonts w:asciiTheme="minorHAnsi" w:hAnsiTheme="minorHAnsi" w:cstheme="minorHAnsi"/>
          <w:lang w:val="pl-PL"/>
        </w:rPr>
        <w:t> </w:t>
      </w:r>
    </w:p>
    <w:p w:rsidR="008E1EE2" w:rsidRPr="008E1EE2" w:rsidRDefault="008E1EE2" w:rsidP="00CA50F1">
      <w:pPr>
        <w:pStyle w:val="StandardWeb"/>
        <w:spacing w:before="0" w:beforeAutospacing="0" w:after="0" w:line="360" w:lineRule="auto"/>
        <w:jc w:val="both"/>
        <w:rPr>
          <w:rFonts w:asciiTheme="minorHAnsi" w:hAnsiTheme="minorHAnsi" w:cstheme="minorHAnsi"/>
          <w:lang w:val="pl-PL"/>
        </w:rPr>
      </w:pPr>
    </w:p>
    <w:p w:rsidR="00C9545E" w:rsidRPr="008E1EE2" w:rsidRDefault="00C9545E" w:rsidP="00CA50F1">
      <w:pPr>
        <w:spacing w:after="0" w:line="360" w:lineRule="auto"/>
        <w:jc w:val="both"/>
        <w:rPr>
          <w:rFonts w:cstheme="minorHAnsi"/>
          <w:sz w:val="32"/>
          <w:szCs w:val="32"/>
          <w:lang w:val="pl-PL"/>
        </w:rPr>
      </w:pPr>
    </w:p>
    <w:sectPr w:rsidR="00C9545E" w:rsidRPr="008E1E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C3638"/>
    <w:multiLevelType w:val="multilevel"/>
    <w:tmpl w:val="A5703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453"/>
    <w:rsid w:val="000316D2"/>
    <w:rsid w:val="000448B1"/>
    <w:rsid w:val="00085DF5"/>
    <w:rsid w:val="00094011"/>
    <w:rsid w:val="000D5E4F"/>
    <w:rsid w:val="0011005B"/>
    <w:rsid w:val="001923C7"/>
    <w:rsid w:val="00231A6E"/>
    <w:rsid w:val="00241E7F"/>
    <w:rsid w:val="002627EB"/>
    <w:rsid w:val="002864D9"/>
    <w:rsid w:val="003831C4"/>
    <w:rsid w:val="003B7EF2"/>
    <w:rsid w:val="003C4D8A"/>
    <w:rsid w:val="003C5811"/>
    <w:rsid w:val="003F6E09"/>
    <w:rsid w:val="004250D0"/>
    <w:rsid w:val="004C5810"/>
    <w:rsid w:val="004F2AB8"/>
    <w:rsid w:val="005A61DF"/>
    <w:rsid w:val="005E1E2A"/>
    <w:rsid w:val="00781F56"/>
    <w:rsid w:val="0078745B"/>
    <w:rsid w:val="008873C6"/>
    <w:rsid w:val="008B5263"/>
    <w:rsid w:val="008E1EE2"/>
    <w:rsid w:val="0091103E"/>
    <w:rsid w:val="00A3282E"/>
    <w:rsid w:val="00A4299D"/>
    <w:rsid w:val="00AE5D56"/>
    <w:rsid w:val="00B811CF"/>
    <w:rsid w:val="00C420CC"/>
    <w:rsid w:val="00C62ADC"/>
    <w:rsid w:val="00C82943"/>
    <w:rsid w:val="00C9545E"/>
    <w:rsid w:val="00CA50F1"/>
    <w:rsid w:val="00CB6453"/>
    <w:rsid w:val="00D344B9"/>
    <w:rsid w:val="00FF62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ka">
    <w:name w:val="Tabelka"/>
    <w:basedOn w:val="NormaleTabelle"/>
    <w:uiPriority w:val="99"/>
    <w:rsid w:val="003C5811"/>
    <w:pPr>
      <w:spacing w:after="0" w:line="240" w:lineRule="auto"/>
    </w:pPr>
    <w:rPr>
      <w:rFonts w:ascii="Times New Roman" w:eastAsia="Times New Roman" w:hAnsi="Times New Roman" w:cs="Times New Roman"/>
      <w:sz w:val="24"/>
      <w:szCs w:val="20"/>
      <w:lang w:eastAsia="de-DE"/>
    </w:rPr>
    <w:tblPr>
      <w:tblInd w:w="0" w:type="dxa"/>
      <w:tblBorders>
        <w:insideH w:val="single" w:sz="4" w:space="0" w:color="auto"/>
      </w:tblBorders>
      <w:tblCellMar>
        <w:top w:w="0" w:type="dxa"/>
        <w:left w:w="108" w:type="dxa"/>
        <w:bottom w:w="0" w:type="dxa"/>
        <w:right w:w="108" w:type="dxa"/>
      </w:tblCellMar>
    </w:tblPr>
    <w:tblStylePr w:type="firstRow">
      <w:tblPr/>
      <w:tcPr>
        <w:tcBorders>
          <w:top w:val="double" w:sz="4" w:space="0" w:color="auto"/>
          <w:bottom w:val="double" w:sz="4" w:space="0" w:color="auto"/>
        </w:tcBorders>
      </w:tcPr>
    </w:tblStylePr>
    <w:tblStylePr w:type="lastRow">
      <w:tblPr/>
      <w:tcPr>
        <w:tcBorders>
          <w:bottom w:val="single" w:sz="4" w:space="0" w:color="auto"/>
        </w:tcBorders>
      </w:tcPr>
    </w:tblStylePr>
  </w:style>
  <w:style w:type="character" w:styleId="Hyperlink">
    <w:name w:val="Hyperlink"/>
    <w:basedOn w:val="Absatz-Standardschriftart"/>
    <w:uiPriority w:val="99"/>
    <w:semiHidden/>
    <w:unhideWhenUsed/>
    <w:rsid w:val="008E1EE2"/>
    <w:rPr>
      <w:color w:val="000080"/>
      <w:u w:val="single"/>
    </w:rPr>
  </w:style>
  <w:style w:type="paragraph" w:styleId="StandardWeb">
    <w:name w:val="Normal (Web)"/>
    <w:basedOn w:val="Standard"/>
    <w:uiPriority w:val="99"/>
    <w:unhideWhenUsed/>
    <w:rsid w:val="008E1EE2"/>
    <w:pPr>
      <w:spacing w:before="100" w:beforeAutospacing="1" w:after="119" w:line="240" w:lineRule="auto"/>
    </w:pPr>
    <w:rPr>
      <w:rFonts w:ascii="Times New Roman" w:eastAsia="Times New Roman" w:hAnsi="Times New Roman" w:cs="Times New Roman"/>
      <w:sz w:val="24"/>
      <w:szCs w:val="24"/>
      <w:lang w:eastAsia="de-DE"/>
    </w:rPr>
  </w:style>
  <w:style w:type="character" w:customStyle="1" w:styleId="berschrift3Zchn">
    <w:name w:val="Überschrift 3 Zchn"/>
    <w:rsid w:val="008B5263"/>
    <w:rPr>
      <w:rFonts w:ascii="Calibri" w:eastAsia="MS Gothic" w:hAnsi="Calibri" w:cs="Times New Roman"/>
      <w:b/>
      <w:b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ka">
    <w:name w:val="Tabelka"/>
    <w:basedOn w:val="NormaleTabelle"/>
    <w:uiPriority w:val="99"/>
    <w:rsid w:val="003C5811"/>
    <w:pPr>
      <w:spacing w:after="0" w:line="240" w:lineRule="auto"/>
    </w:pPr>
    <w:rPr>
      <w:rFonts w:ascii="Times New Roman" w:eastAsia="Times New Roman" w:hAnsi="Times New Roman" w:cs="Times New Roman"/>
      <w:sz w:val="24"/>
      <w:szCs w:val="20"/>
      <w:lang w:eastAsia="de-DE"/>
    </w:rPr>
    <w:tblPr>
      <w:tblInd w:w="0" w:type="dxa"/>
      <w:tblBorders>
        <w:insideH w:val="single" w:sz="4" w:space="0" w:color="auto"/>
      </w:tblBorders>
      <w:tblCellMar>
        <w:top w:w="0" w:type="dxa"/>
        <w:left w:w="108" w:type="dxa"/>
        <w:bottom w:w="0" w:type="dxa"/>
        <w:right w:w="108" w:type="dxa"/>
      </w:tblCellMar>
    </w:tblPr>
    <w:tblStylePr w:type="firstRow">
      <w:tblPr/>
      <w:tcPr>
        <w:tcBorders>
          <w:top w:val="double" w:sz="4" w:space="0" w:color="auto"/>
          <w:bottom w:val="double" w:sz="4" w:space="0" w:color="auto"/>
        </w:tcBorders>
      </w:tcPr>
    </w:tblStylePr>
    <w:tblStylePr w:type="lastRow">
      <w:tblPr/>
      <w:tcPr>
        <w:tcBorders>
          <w:bottom w:val="single" w:sz="4" w:space="0" w:color="auto"/>
        </w:tcBorders>
      </w:tcPr>
    </w:tblStylePr>
  </w:style>
  <w:style w:type="character" w:styleId="Hyperlink">
    <w:name w:val="Hyperlink"/>
    <w:basedOn w:val="Absatz-Standardschriftart"/>
    <w:uiPriority w:val="99"/>
    <w:semiHidden/>
    <w:unhideWhenUsed/>
    <w:rsid w:val="008E1EE2"/>
    <w:rPr>
      <w:color w:val="000080"/>
      <w:u w:val="single"/>
    </w:rPr>
  </w:style>
  <w:style w:type="paragraph" w:styleId="StandardWeb">
    <w:name w:val="Normal (Web)"/>
    <w:basedOn w:val="Standard"/>
    <w:uiPriority w:val="99"/>
    <w:unhideWhenUsed/>
    <w:rsid w:val="008E1EE2"/>
    <w:pPr>
      <w:spacing w:before="100" w:beforeAutospacing="1" w:after="119" w:line="240" w:lineRule="auto"/>
    </w:pPr>
    <w:rPr>
      <w:rFonts w:ascii="Times New Roman" w:eastAsia="Times New Roman" w:hAnsi="Times New Roman" w:cs="Times New Roman"/>
      <w:sz w:val="24"/>
      <w:szCs w:val="24"/>
      <w:lang w:eastAsia="de-DE"/>
    </w:rPr>
  </w:style>
  <w:style w:type="character" w:customStyle="1" w:styleId="berschrift3Zchn">
    <w:name w:val="Überschrift 3 Zchn"/>
    <w:rsid w:val="008B5263"/>
    <w:rPr>
      <w:rFonts w:ascii="Calibri" w:eastAsia="MS Gothic" w:hAnsi="Calibri" w:cs="Times New Roman"/>
      <w:b/>
      <w:b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54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btn2015.blackblogs.org/" TargetMode="External"/><Relationship Id="rId3" Type="http://schemas.openxmlformats.org/officeDocument/2006/relationships/styles" Target="styles.xml"/><Relationship Id="rId7" Type="http://schemas.openxmlformats.org/officeDocument/2006/relationships/hyperlink" Target="https://www.facebook.com/PickUpFeminis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btn2015@riseup.ne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92917-61F2-4FE0-8063-AA7749B4B1C8}">
  <ds:schemaRefs>
    <ds:schemaRef ds:uri="http://schemas.openxmlformats.org/officeDocument/2006/bibliography"/>
  </ds:schemaRefs>
</ds:datastoreItem>
</file>